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sz w:val="36"/>
          <w:szCs w:val="36"/>
        </w:rPr>
      </w:pPr>
      <w:r>
        <w:rPr>
          <w:rFonts w:hint="eastAsia" w:ascii="黑体" w:hAnsi="黑体" w:eastAsia="黑体"/>
          <w:sz w:val="36"/>
          <w:szCs w:val="36"/>
        </w:rPr>
        <w:t>中共中央关于全面推进依法治国若干重大问题的决定</w:t>
      </w:r>
    </w:p>
    <w:p>
      <w:pPr>
        <w:jc w:val="center"/>
      </w:pPr>
      <w:r>
        <w:rPr>
          <w:rFonts w:hint="eastAsia"/>
        </w:rPr>
        <w:t>(2014年10月23日中国共产党第十八届中央委员会第四次全体会议通过)</w:t>
      </w:r>
    </w:p>
    <w:p>
      <w:pPr>
        <w:ind w:firstLine="600"/>
        <w:rPr>
          <w:rFonts w:hint="eastAsia"/>
          <w:sz w:val="24"/>
          <w:szCs w:val="24"/>
        </w:rPr>
      </w:pP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为贯彻落实党的十八大作出的战略部署，加快建设社会主义法治国家，十八届中央委员会第四次全体会议研究了全面推进依法治国若干重大问题，作出如下决定。</w:t>
      </w:r>
    </w:p>
    <w:p>
      <w:pPr>
        <w:ind w:firstLine="600"/>
        <w:rPr>
          <w:rFonts w:hint="eastAsia"/>
          <w:sz w:val="24"/>
          <w:szCs w:val="24"/>
        </w:rPr>
      </w:pPr>
      <w:r>
        <w:rPr>
          <w:rFonts w:hint="eastAsia"/>
          <w:b/>
          <w:sz w:val="30"/>
          <w:szCs w:val="30"/>
        </w:rPr>
        <w:t>一、坚持走中国特色社会主义法治道路，建设中国特色社会主义法治体系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依法治国，是坚持和发展中国特色社会主义的本质要求和重要保障，是实现国家治理体系和治理能力现代化的必然要求，事关我们党执政兴国，事关人民幸福安康，事关党和国家长治久安。</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全面建成小康社会、实现中华民族伟大复兴的中国梦，全面深化改革、完善和发展中国特色社</w:t>
      </w:r>
      <w:bookmarkStart w:id="0" w:name="_GoBack"/>
      <w:bookmarkEnd w:id="0"/>
      <w:r>
        <w:rPr>
          <w:rFonts w:hint="eastAsia"/>
          <w:sz w:val="24"/>
          <w:szCs w:val="24"/>
        </w:rPr>
        <w:t>会主义制度，提高党的执政能力和执政水平，必须全面推进依法治国。</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诿责现象较为突出;有法不依、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ind w:firstLine="600"/>
        <w:rPr>
          <w:b/>
          <w:sz w:val="30"/>
          <w:szCs w:val="30"/>
        </w:rPr>
      </w:pPr>
      <w:r>
        <w:rPr>
          <w:rFonts w:hint="eastAsia"/>
          <w:b/>
          <w:sz w:val="30"/>
          <w:szCs w:val="30"/>
        </w:rPr>
        <w:t>实现这个总目标，必须坚持以下原则。</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——坚持中国共产党的领导。</w:t>
      </w:r>
      <w:r>
        <w:rPr>
          <w:rFonts w:hint="eastAsia"/>
          <w:sz w:val="24"/>
          <w:szCs w:val="24"/>
        </w:rPr>
        <w:t>党的领导是中国特色社会主义最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既要求党依据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——坚持人民主体地位。</w:t>
      </w:r>
      <w:r>
        <w:rPr>
          <w:rFonts w:hint="eastAsia"/>
          <w:sz w:val="24"/>
          <w:szCs w:val="24"/>
        </w:rPr>
        <w:t>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学法尊法守法用法意识，使法律为人民所掌握、所遵守、所运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——坚持法律面前人人平等。</w:t>
      </w:r>
      <w:r>
        <w:rPr>
          <w:rFonts w:hint="eastAsia"/>
          <w:sz w:val="24"/>
          <w:szCs w:val="24"/>
        </w:rPr>
        <w:t>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——坚持依法治国和以德治国相结合。</w:t>
      </w:r>
      <w:r>
        <w:rPr>
          <w:rFonts w:hint="eastAsia"/>
          <w:sz w:val="24"/>
          <w:szCs w:val="24"/>
        </w:rPr>
        <w:t>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——坚持从中国实际出发。</w:t>
      </w:r>
      <w:r>
        <w:rPr>
          <w:rFonts w:hint="eastAsia"/>
          <w:sz w:val="24"/>
          <w:szCs w:val="24"/>
        </w:rPr>
        <w:t>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pPr>
        <w:ind w:firstLine="600"/>
        <w:rPr>
          <w:b/>
          <w:sz w:val="30"/>
          <w:szCs w:val="30"/>
        </w:rPr>
      </w:pPr>
      <w:r>
        <w:rPr>
          <w:rFonts w:hint="eastAsia"/>
          <w:b/>
          <w:sz w:val="30"/>
          <w:szCs w:val="30"/>
        </w:rPr>
        <w:t>二、完善以宪法为核心的中国特色社会主义法律体系，加强宪法实施</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立改废释并举，增强法律法规的及时性、系统性、针对性、有效性。</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（一）健全宪法实施和监督制度。</w:t>
      </w:r>
      <w:r>
        <w:rPr>
          <w:rFonts w:hint="eastAsia"/>
          <w:sz w:val="24"/>
          <w:szCs w:val="24"/>
        </w:rPr>
        <w:t>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将每年十二月四日定为国家宪法日。在全社会普遍开展宪法教育，弘扬宪法精神。建立宪法宣誓制度，凡经人大及其常委会选举或者决定任命的国家工作人员正式就职时公开向宪法宣誓。</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（二）完善立法体制。</w:t>
      </w:r>
      <w:r>
        <w:rPr>
          <w:rFonts w:hint="eastAsia"/>
          <w:sz w:val="24"/>
          <w:szCs w:val="24"/>
        </w:rPr>
        <w:t>加强党对立法工作的领导，完善党对立法工作中重大问题决策的程序。凡立法涉及重大体制和重大政策调整的，必须报党中央讨论决定。党中央向全国人大提出宪法修改建议，依照宪法规定的程序进行宪法修改。法律制定和修改的重大问题由全国人大常委会党组向党中央报告。</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加强和改进政府立法制度建设，完善行政法规、规章制定程序，完善公众参与政府立法机制。重要行政管理法律法规由政府法制机构组织起草。</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（三）深入推进科学立法、民主立法。</w:t>
      </w:r>
      <w:r>
        <w:rPr>
          <w:rFonts w:hint="eastAsia"/>
          <w:sz w:val="24"/>
          <w:szCs w:val="24"/>
        </w:rPr>
        <w:t>加强人大对立法工作的组织协调，健全立法起草、论证、协调、审议机制，健全向下级人大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立法机关和社会公众沟通机制，开展立法协商，充分发挥政协委员、民主党派、工商联、无党派人士、人民团体、社会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完善法律草案表决程序，对重要条款可以单独表决。</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（四）加强重点领域立法。</w:t>
      </w:r>
      <w:r>
        <w:rPr>
          <w:rFonts w:hint="eastAsia"/>
          <w:sz w:val="24"/>
          <w:szCs w:val="24"/>
        </w:rPr>
        <w:t>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　　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　　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　　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强互联网领域立法，完善网络信息服务、网络安全保护、网络社会管理等方面的法律法规，依法规范网络行为。</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　　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　　贯彻落实总体国家安全观，加快国家安全法治建设，抓紧出台反恐怖等一批急需法律，推进公共安全法治化，构建国家安全法律制度体系。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　　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实现立法和改革决策相衔接，做到重大改革于法有据、立法主动适应改革和经济社会发展需要。实践证明行之有效的，要及时上升为法律。实践条件还不成熟、需要先行先试的，要按照法定程序作出授权。对不适应改革要求的法律法规，要及时修改和废止。</w:t>
      </w:r>
    </w:p>
    <w:p>
      <w:pPr>
        <w:ind w:firstLine="600"/>
        <w:rPr>
          <w:b/>
          <w:sz w:val="30"/>
          <w:szCs w:val="30"/>
        </w:rPr>
      </w:pPr>
      <w:r>
        <w:rPr>
          <w:rFonts w:hint="eastAsia"/>
          <w:b/>
          <w:sz w:val="30"/>
          <w:szCs w:val="30"/>
        </w:rPr>
        <w:t>三、深入推进依法行政，加快建设法治政府</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（一）依法全面履行政府职能。</w:t>
      </w:r>
      <w:r>
        <w:rPr>
          <w:rFonts w:hint="eastAsia"/>
          <w:sz w:val="24"/>
          <w:szCs w:val="24"/>
        </w:rPr>
        <w:t>完善行政组织和行政程序法律制度，推进机构、职能、权限、程序、责任法定化。行政机关要坚持法定职责必须为、法无授权不可为，勇于负责、敢于担当，坚决纠正不作为、乱作为，坚决克服懒政、怠政，坚决惩处失职、渎职。行政机关不得法外设定权力，没有法律法规依据不得作出减损公民、法人和其他组织合法权益或者增加其义务的决定。推行政府权力清单制度，坚决消除权力设租寻租空间。</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（二）健全依法决策机制。</w:t>
      </w:r>
      <w:r>
        <w:rPr>
          <w:rFonts w:hint="eastAsia"/>
          <w:sz w:val="24"/>
          <w:szCs w:val="24"/>
        </w:rPr>
        <w:t>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积极推行政府法律顾问制度，建立政府法制机构人员为主体、吸收专家和律师参加的法律顾问队伍，保证法律顾问在制定重大行政决策、推进依法行政中发挥积极作用。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建立重大决策终身责任追究制度及责任倒查机制，对决策严重失误或者依法应该及时作出决策但久拖不决造成重大损失、恶劣影响的，严格追究行政首长、负有责任的其他领导人员和相关责任人员的法律责任。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（三）深化行政执法体制改革。</w:t>
      </w:r>
      <w:r>
        <w:rPr>
          <w:rFonts w:hint="eastAsia"/>
          <w:sz w:val="24"/>
          <w:szCs w:val="24"/>
        </w:rPr>
        <w:t>根据不同层级政府的事权和职能，按照减少层次、整合队伍、提高效率的原则，合理配置执法力量。</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完善市县两级政府行政执法管理，加强统一领导和协调。理顺行政强制执行体制。理顺城管执法体制，加强城市管理综合执法机构建设，提高执法和服务水平。</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严格实行行政执法人员持证上岗和资格管理制度，未经执法资格考试合格，不得授予执法资格，不得从事执法活动。严格执行罚缴分离和收支两条线管理制度，严禁收费罚没收入同部门利益直接或者变相挂钩。</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（四）坚持严格规范公正文明执法。</w:t>
      </w:r>
      <w:r>
        <w:rPr>
          <w:rFonts w:hint="eastAsia"/>
          <w:sz w:val="24"/>
          <w:szCs w:val="24"/>
        </w:rPr>
        <w:t>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建立健全行政裁量权基准制度，细化、量化行政裁量标准，规范裁量范围、种类、幅度。加强行政执法信息化建设和信息共享，提高执法效率和规范化水平。</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全面落实行政执法责任制，严格确定不同部门及机构、岗位执法人员执法责任和责任追究机制，加强执法监督，坚决排除对执法活动的干预，防止和克服地方和部门保护主义，惩治执法腐败现象。</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（五）强化对行政权力的制约和监督。</w:t>
      </w:r>
      <w:r>
        <w:rPr>
          <w:rFonts w:hint="eastAsia"/>
          <w:sz w:val="24"/>
          <w:szCs w:val="24"/>
        </w:rPr>
        <w:t>加强党内监督、人大监督、民主监督、行政监督、司法监督、审计监督、社会监督、舆论监督制度建设，努力形成科学有效的权力运行制约和监督体系，增强监督合力和实效。</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加强对政府内部权力的制约，是强化对行政权力制约的重点。对财政资金分配使用、国有资产监管、政府投资、政府采购、公共资源转让、公共工程建设等权力集中的部门和岗位实行分事行权、分岗设权、分级授权，定期轮岗，强化内部流程控制，防止权力滥用。完善政府内部层级监督和专门监督，改进上级机关对下级机关的监督，建立常态化监督制度。完善纠错问责机制，健全责令公开道歉、停职检查、引咎辞职、责令辞职、罢免等问责方式和程序。</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完善审计制度，保障依法独立行使审计监督权。对公共资金、国有资产、国有资源和领导干部履行经济责任情况实行审计全覆盖。强化上级审计机关对下级审计机关的领导。探索省以下地方审计机关人财物统一管理。推进审计职业化建设。</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（六）全面推进政务公开。</w:t>
      </w:r>
      <w:r>
        <w:rPr>
          <w:rFonts w:hint="eastAsia"/>
          <w:sz w:val="24"/>
          <w:szCs w:val="24"/>
        </w:rPr>
        <w:t>坚持以公开为常态、不公开为例外原则，推进决策公开、执行公开、管理公开、服务公开、结果公开。各级政府及其工作部门依据权力清单，向社会全面公开政府职能、法律依据、实施主体、职责权限、管理流程、监督方式等事项。重点推进财政预算、公共资源配置、重大建设项目批准和实施、社会公益事业建设等领域的政府信息公开。</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涉及公民、法人或其他组织权利和义务的规范性文件，按照政府信息公开要求和程序予以公布。推行行政执法公示制度。推进政务公开信息化，加强互联网政务信息数据服务平台和便民服务平台建设。</w:t>
      </w:r>
    </w:p>
    <w:p>
      <w:pPr>
        <w:ind w:firstLine="600"/>
        <w:rPr>
          <w:b/>
          <w:sz w:val="30"/>
          <w:szCs w:val="30"/>
        </w:rPr>
      </w:pPr>
      <w:r>
        <w:rPr>
          <w:rFonts w:hint="eastAsia"/>
          <w:b/>
          <w:sz w:val="30"/>
          <w:szCs w:val="30"/>
        </w:rPr>
        <w:t>四、保证公正司法，提高司法公信力</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（一）完善确保依法独立公正行使审判权和检察权的制度。</w:t>
      </w:r>
      <w:r>
        <w:rPr>
          <w:rFonts w:hint="eastAsia"/>
          <w:sz w:val="24"/>
          <w:szCs w:val="24"/>
        </w:rPr>
        <w:t>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健全行政机关依法出庭应诉、支持法院受理行政案件、尊重并执行法院生效裁判的制度。完善惩戒妨碍司法机关依法行使职权、拒不执行生效裁判和决定、藐视法庭权威等违法犯罪行为的法律规定。</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建立健全司法人员履行法定职责保护机制。非因法定事由，非经法定程序，不得将法官、检察官调离、辞退或者作出免职、降级等处分。</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（二）优化司法职权配置。</w:t>
      </w:r>
      <w:r>
        <w:rPr>
          <w:rFonts w:hint="eastAsia"/>
          <w:sz w:val="24"/>
          <w:szCs w:val="24"/>
        </w:rPr>
        <w:t>健全公安机关、检察机关、审判机关、司法行政机关各司其职，侦查权、检察权、审判权、执行权相互配合、相互制约的体制机制。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完善司法体制，推动实行审判权和执行权相分离的体制改革试点。完善刑罚执行制度，统一刑罚执行体制。改革司法机关人财物管理体制，探索实行法院、检察院司法行政事务管理权和审判权、检察权相分离。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最高人民法院设立巡回法庭，审理跨行政区域重大行政和民商事案件。探索设立跨行政区划的人民法院和人民检察院，办理跨地区案件。完善行政诉讼体制机制，合理调整行政诉讼案件管辖制度，切实解决行政诉讼立案难、审理难、执行难等突出问题。</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改革法院案件受理制度，变立案审查制为立案登记制，对人民法院依法应该受理的案件，做到有案必立、有诉必理，保障当事人诉权。加大对虚假诉讼、恶意诉讼、无理缠诉行为的惩治力度。完善刑事诉讼中认罪认罚从宽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落实谁办案谁负责。</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加强职务犯罪线索管理，健全受理、分流、查办、信息反馈制度，明确纪检监察和刑事司法办案标准和程序衔接，依法严格查办职务犯罪案件。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（三）推进严格司法。</w:t>
      </w:r>
      <w:r>
        <w:rPr>
          <w:rFonts w:hint="eastAsia"/>
          <w:sz w:val="24"/>
          <w:szCs w:val="24"/>
        </w:rPr>
        <w:t>坚持以事实为根据、以法律为准绳，健全事实认定符合客观真相、办案结果符合实体公正、办案过程符合程序公正的法律制度。加强和规范司法解释和案例指导，统一法律适用标准。</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明确各类司法人员工作职责、工作流程、工作标准，实行办案质量终身负责制和错案责任倒查问责制，确保案件处理经得起法律和历史检验。</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（四）保障人民群众参与司法。</w:t>
      </w:r>
      <w:r>
        <w:rPr>
          <w:rFonts w:hint="eastAsia"/>
          <w:sz w:val="24"/>
          <w:szCs w:val="24"/>
        </w:rPr>
        <w:t>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构建开放、动态、透明、便民的阳光司法机制，推进审判公开、检务公开、警务公开、狱务公开，依法及时公开执法司法依据、程序、流程、结果和生效法律文书，杜绝暗箱操作。加强法律文书释法说理，建立生效法律文书统一上网和公开查询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（五）加强人权司法保障。</w:t>
      </w:r>
      <w:r>
        <w:rPr>
          <w:rFonts w:hint="eastAsia"/>
          <w:sz w:val="24"/>
          <w:szCs w:val="24"/>
        </w:rPr>
        <w:t>强化诉讼过程中当事人和其他诉讼参与人的知情权、陈述权、辩护辩论权、申请权、申诉权的制度保障。健全落实罪刑法定、疑罪从无、非法证据排除等法律原则的法律制度。完善对限制人身自由司法措施和侦查手段的司法监督，加强对刑讯逼供和非法取证的源头预防，健全冤假错案有效防范、及时纠正机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切实解决执行难，制定强制执行法，规范查封、扣押、冻结、处理涉案财物的司法程序。加快建立失信被执行人信用监督、威慑和惩戒法律制度。依法保障胜诉当事人及时实现权益。</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落实终审和诉讼终结制度，实行诉访分离，保障当事人依法行使申诉权利。对不服司法机关生效裁判、决定的申诉，逐步实行由律师代理制度。对聘不起律师的申诉人，纳入法律援助范围。</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（六）加强对司法活动的监督。</w:t>
      </w:r>
      <w:r>
        <w:rPr>
          <w:rFonts w:hint="eastAsia"/>
          <w:sz w:val="24"/>
          <w:szCs w:val="24"/>
        </w:rPr>
        <w:t>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对因违法违纪被开除公职的司法人员、吊销执业证书的律师和公证员，终身禁止从事法律职业，构成犯罪的要依法追究刑事责任。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坚决破除各种潜规则，绝不允许法外开恩，绝不允许办关系案、人情案、金钱案。坚决反对和克服特权思想、衙门作风、霸道作风，坚决反对和惩治粗暴执法、野蛮执法行为。对司法领域的腐败零容忍，坚决清除害群之马。</w:t>
      </w:r>
    </w:p>
    <w:p>
      <w:pPr>
        <w:ind w:firstLine="600"/>
        <w:rPr>
          <w:b/>
          <w:sz w:val="30"/>
          <w:szCs w:val="30"/>
        </w:rPr>
      </w:pPr>
      <w:r>
        <w:rPr>
          <w:rFonts w:hint="eastAsia"/>
          <w:b/>
          <w:sz w:val="30"/>
          <w:szCs w:val="30"/>
        </w:rPr>
        <w:t>五、增强全民法治观念，推进法治社会建设</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（一）推动全社会树立法治意识。</w:t>
      </w:r>
      <w:r>
        <w:rPr>
          <w:rFonts w:hint="eastAsia"/>
          <w:sz w:val="24"/>
          <w:szCs w:val="24"/>
        </w:rPr>
        <w:t>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牢固树立有权力就有责任、有权利就有义务观念。加强社会诚信建设，健全公民和组织守法信用记录，完善守法诚信褒奖机制和违法失信行为惩戒机制，使尊法守法成为全体人民共同追求和自觉行动。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加强公民道德建设，弘扬中华优秀传统文化，增强法治的道德底蕴，强化规则意识，倡导契约精神，弘扬公序良俗。发挥法治在解决道德领域突出问题中的作用，引导人们自觉履行法定义务、社会责任、家庭责任。</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（二）推进多层次多领域依法治理。</w:t>
      </w:r>
      <w:r>
        <w:rPr>
          <w:rFonts w:hint="eastAsia"/>
          <w:sz w:val="24"/>
          <w:szCs w:val="24"/>
        </w:rPr>
        <w:t>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高举民族大团结旗帜，依法妥善处置涉及民族、宗教等因素的社会问题，促进民族关系、宗教关系和谐。</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（三）建设完备的法律服务体系。</w:t>
      </w:r>
      <w:r>
        <w:rPr>
          <w:rFonts w:hint="eastAsia"/>
          <w:sz w:val="24"/>
          <w:szCs w:val="24"/>
        </w:rPr>
        <w:t>推进覆盖城乡居民的公共法律服务体系建设，加强民生领域法律服务。完善法律援助制度，扩大援助范围，健全司法救助体系，保证人民群众在遇到法律问题或者权利受到侵害时获得及时有效法律帮助。</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发展律师、公证等法律服务业，统筹城乡、区域法律服务资源，发展涉外法律服务业。健全统一司法鉴定管理体制。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（四）健全依法维权和化解纠纷机制。</w:t>
      </w:r>
      <w:r>
        <w:rPr>
          <w:rFonts w:hint="eastAsia"/>
          <w:sz w:val="24"/>
          <w:szCs w:val="24"/>
        </w:rPr>
        <w:t>强化法律在维护群众权益、化解社会矛盾中的权威地位，引导和支持人们理性表达诉求、依法维护权益，解决好群众最关心最直接最现实的利益问题。</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社会矛盾纠纷预防化解机制，完善调解、仲裁、行政裁决、行政复议、诉讼等有机衔接、相互协调的多元化纠纷解决机制。加强行业性、专业性人民调解组织建设，完善人民调解、行政调解、司法调解联动工作体系。完善仲裁制度，提高仲裁公信力。健全行政裁决制度，强化行政机关解决同行政管理活动密切相关的民事纠纷功能。</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深入推进社会治安综合治理，健全落实领导责任制。完善立体化社会治安防控体系，有效防范化解管控影响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pPr>
        <w:ind w:firstLine="600"/>
        <w:rPr>
          <w:b/>
          <w:sz w:val="30"/>
          <w:szCs w:val="30"/>
        </w:rPr>
      </w:pPr>
      <w:r>
        <w:rPr>
          <w:rFonts w:hint="eastAsia"/>
          <w:b/>
          <w:sz w:val="30"/>
          <w:szCs w:val="30"/>
        </w:rPr>
        <w:t>六、加强法治工作队伍建设</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（一）建设高素质法治专门队伍。</w:t>
      </w:r>
      <w:r>
        <w:rPr>
          <w:rFonts w:hint="eastAsia"/>
          <w:sz w:val="24"/>
          <w:szCs w:val="24"/>
        </w:rPr>
        <w:t>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（二）加强法律服务队伍建设。</w:t>
      </w:r>
      <w:r>
        <w:rPr>
          <w:rFonts w:hint="eastAsia"/>
          <w:sz w:val="24"/>
          <w:szCs w:val="24"/>
        </w:rPr>
        <w:t>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发展公证员、基层法律服务工作者、人民调解员队伍。推动法律服务志愿者队伍建设。建立激励法律服务人才跨区域流动机制，逐步解决基层和欠发达地区法律服务资源不足和高端人才匮乏问题。</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（三）创新法治人才培养机制。</w:t>
      </w:r>
      <w:r>
        <w:rPr>
          <w:rFonts w:hint="eastAsia"/>
          <w:sz w:val="24"/>
          <w:szCs w:val="24"/>
        </w:rPr>
        <w:t>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pPr>
        <w:ind w:firstLine="600"/>
        <w:rPr>
          <w:b/>
          <w:sz w:val="30"/>
          <w:szCs w:val="30"/>
        </w:rPr>
      </w:pPr>
      <w:r>
        <w:rPr>
          <w:rFonts w:hint="eastAsia"/>
          <w:b/>
          <w:sz w:val="30"/>
          <w:szCs w:val="30"/>
        </w:rPr>
        <w:t>七、加强和改进党对全面推进依法治国的领导</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党的领导是全面推进依法治国、加快建设社会主义法治国家最根本的保证。必须加强和改进党对法治工作的领导，把党的领导贯彻到全面推进依法治国全过程。</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（一）坚持依法执政。</w:t>
      </w:r>
      <w:r>
        <w:rPr>
          <w:rFonts w:hint="eastAsia"/>
          <w:sz w:val="24"/>
          <w:szCs w:val="24"/>
        </w:rPr>
        <w:t>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（二）加强党内法规制度建设。</w:t>
      </w:r>
      <w:r>
        <w:rPr>
          <w:rFonts w:hint="eastAsia"/>
          <w:sz w:val="24"/>
          <w:szCs w:val="24"/>
        </w:rPr>
        <w:t>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党的纪律是党内规矩。党规党纪严于国家法律，党的各级组织和广大党员干部不仅要模范遵守国家法律，而且要按照党规党纪以更高标准严格要求自己，坚定理想信念，践行党的宗旨，坚决同违法乱纪行为作斗争。对违反党规党纪的行为必须严肃处理，对苗头性倾向性问题必须抓早抓小，防止小错酿成大错、违纪走向违法。</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（三）提高党员干部法治思维和依法办事能力。</w:t>
      </w:r>
      <w:r>
        <w:rPr>
          <w:rFonts w:hint="eastAsia"/>
          <w:sz w:val="24"/>
          <w:szCs w:val="24"/>
        </w:rPr>
        <w:t>党员干部是全面推进依法治国的重要组织者、推动者、实践者，要自觉提高运用法治思维和法治方式深化改革、推动发展、化解矛盾、维护稳定能力，高级干部尤其要以身作则、以上率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（四）推进基层治理法治化。</w:t>
      </w:r>
      <w:r>
        <w:rPr>
          <w:rFonts w:hint="eastAsia"/>
          <w:sz w:val="24"/>
          <w:szCs w:val="24"/>
        </w:rPr>
        <w:t>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（五）深入推进依法治军从严治军。</w:t>
      </w:r>
      <w:r>
        <w:rPr>
          <w:rFonts w:hint="eastAsia"/>
          <w:sz w:val="24"/>
          <w:szCs w:val="24"/>
        </w:rPr>
        <w:t>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坚持在法治轨道上积极稳妥推进国防和军队改革，深化军队领导指挥体制、力量结构、政策制度等方面改革，加快完善和发展中国特色社会主义军事制度。</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健全适应现代军队建设和作战要求的军事法规制度体系，严格规范军事法规制度的制定权限和程序，将所有军事规范性文件纳入审查范围，完善审查制度，增强军事法规制度科学性、针对性、适用性。</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坚持从严治军铁律，加大军事法规执行力度，明确执法责任，完善执法制度，健全执法监督机制，严格责任追究，推动依法治军落到实处。</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（六）依法保障“一国两制”实践和推进祖国统一。</w:t>
      </w:r>
      <w:r>
        <w:rPr>
          <w:rFonts w:hint="eastAsia"/>
          <w:sz w:val="24"/>
          <w:szCs w:val="24"/>
        </w:rPr>
        <w:t>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依法保护港澳同胞、台湾同胞权益。加强内地同香港和澳门、大陆同台湾的执法司法协作，共同打击跨境违法犯罪活动。</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b/>
          <w:sz w:val="30"/>
          <w:szCs w:val="30"/>
        </w:rPr>
        <w:t>（七）加强涉外法律工作。</w:t>
      </w:r>
      <w:r>
        <w:rPr>
          <w:rFonts w:hint="eastAsia"/>
          <w:sz w:val="24"/>
          <w:szCs w:val="24"/>
        </w:rPr>
        <w:t>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各级党委要全面准确贯彻本决定精神，健全党委统一领导和各方分工负责、齐抓共管的责任落实机制，制定实施方案，确保各项部署落到实处。</w:t>
      </w:r>
    </w:p>
    <w:p>
      <w:pPr>
        <w:widowControl w:val="0"/>
        <w:wordWrap/>
        <w:adjustRightInd/>
        <w:snapToGrid/>
        <w:spacing w:line="360" w:lineRule="auto"/>
        <w:ind w:left="0" w:leftChars="0" w:right="0" w:firstLine="600" w:firstLineChars="0"/>
        <w:jc w:val="both"/>
        <w:textAlignment w:val="auto"/>
        <w:outlineLvl w:val="9"/>
        <w:rPr>
          <w:rFonts w:hint="eastAsia"/>
          <w:sz w:val="24"/>
          <w:szCs w:val="24"/>
        </w:rPr>
      </w:pPr>
      <w:r>
        <w:rPr>
          <w:rFonts w:hint="eastAsia"/>
          <w:sz w:val="24"/>
          <w:szCs w:val="24"/>
        </w:rPr>
        <w:t>全党同志和全国各族人民要紧密团结在以习近平同志为总书记的党中央周围，高举中国特色社会主义伟大旗帜，积极投身全面推进依法治国伟大实践，开拓进取，扎实工作，为建设法治中国而奋斗！</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F0593"/>
    <w:rsid w:val="00120CDD"/>
    <w:rsid w:val="00121EB5"/>
    <w:rsid w:val="00124D89"/>
    <w:rsid w:val="00241C9C"/>
    <w:rsid w:val="00671C30"/>
    <w:rsid w:val="006D24D2"/>
    <w:rsid w:val="008A50C7"/>
    <w:rsid w:val="00AF0593"/>
    <w:rsid w:val="00FD12FD"/>
    <w:rsid w:val="06FA6082"/>
    <w:rsid w:val="155B7224"/>
    <w:rsid w:val="1C3F3EB3"/>
    <w:rsid w:val="340A7470"/>
    <w:rsid w:val="3B9D52DD"/>
    <w:rsid w:val="52566E26"/>
    <w:rsid w:val="5DE9772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31</Pages>
  <Words>2532</Words>
  <Characters>14433</Characters>
  <Lines>120</Lines>
  <Paragraphs>33</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2014-10-29T13:17:00Z</dcterms:created>
  <dc:creator>Users</dc:creator>
  <cp:lastModifiedBy>Administrator</cp:lastModifiedBy>
  <dcterms:modified xsi:type="dcterms:W3CDTF">2014-12-10T14:34:21Z</dcterms:modified>
  <dc:title>中共中央关于全面推进依法治国若干重大问题的决定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