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华文宋体"/>
          <w:sz w:val="28"/>
          <w:szCs w:val="28"/>
        </w:rPr>
      </w:pPr>
      <w:r>
        <w:rPr>
          <w:rFonts w:hint="eastAsia" w:ascii="黑体" w:hAnsi="黑体" w:eastAsia="黑体" w:cs="华文宋体"/>
          <w:sz w:val="28"/>
          <w:szCs w:val="28"/>
        </w:rPr>
        <w:t>宁波职业技术学院技能大师工作室考核</w:t>
      </w:r>
      <w:r>
        <w:rPr>
          <w:rFonts w:hint="eastAsia" w:ascii="黑体" w:hAnsi="黑体" w:eastAsia="黑体" w:cs="华文宋体"/>
          <w:sz w:val="28"/>
          <w:szCs w:val="28"/>
          <w:lang w:val="en-US" w:eastAsia="zh-CN"/>
        </w:rPr>
        <w:t>评分</w:t>
      </w:r>
      <w:r>
        <w:rPr>
          <w:rFonts w:hint="eastAsia" w:ascii="黑体" w:hAnsi="黑体" w:eastAsia="黑体" w:cs="华文宋体"/>
          <w:sz w:val="28"/>
          <w:szCs w:val="28"/>
        </w:rPr>
        <w:t>表</w:t>
      </w:r>
    </w:p>
    <w:p>
      <w:pPr>
        <w:jc w:val="center"/>
        <w:rPr>
          <w:rFonts w:ascii="黑体" w:hAnsi="黑体" w:eastAsia="黑体" w:cs="华文宋体"/>
          <w:sz w:val="11"/>
          <w:szCs w:val="11"/>
        </w:rPr>
      </w:pPr>
    </w:p>
    <w:tbl>
      <w:tblPr>
        <w:tblStyle w:val="17"/>
        <w:tblW w:w="8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640"/>
        <w:gridCol w:w="4932"/>
        <w:gridCol w:w="768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</w:pP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  <w:t>序号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</w:pP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  <w:t>考核</w:t>
            </w: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val="en-US" w:eastAsia="zh-CN" w:bidi="th-TH"/>
              </w:rPr>
              <w:t xml:space="preserve"> </w:t>
            </w: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  <w:t>指标</w:t>
            </w:r>
          </w:p>
        </w:tc>
        <w:tc>
          <w:tcPr>
            <w:tcW w:w="4932" w:type="dxa"/>
            <w:vAlign w:val="center"/>
          </w:tcPr>
          <w:p>
            <w:pPr>
              <w:jc w:val="center"/>
              <w:rPr>
                <w:rFonts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</w:pP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  <w:t>考核评分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</w:pP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  <w:t>说明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</w:pP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val="en-US" w:eastAsia="zh-CN" w:bidi="th-TH"/>
              </w:rPr>
              <w:t>自评</w:t>
            </w: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bidi="th-TH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="微软雅黑" w:cs="华文宋体" w:asciiTheme="minorEastAsia" w:hAnsiTheme="minorEastAsia"/>
                <w:b/>
                <w:bCs/>
                <w:sz w:val="18"/>
                <w:szCs w:val="18"/>
                <w:lang w:val="en-US" w:eastAsia="zh-CN" w:bidi="th-TH"/>
              </w:rPr>
            </w:pPr>
            <w:r>
              <w:rPr>
                <w:rFonts w:hint="eastAsia" w:eastAsia="微软雅黑" w:cs="华文宋体" w:asciiTheme="minorEastAsia" w:hAnsiTheme="minorEastAsia"/>
                <w:b/>
                <w:bCs/>
                <w:sz w:val="18"/>
                <w:szCs w:val="18"/>
                <w:lang w:val="en-US" w:eastAsia="zh-CN" w:bidi="th-TH"/>
              </w:rPr>
              <w:t>专家  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1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管理运行</w:t>
            </w:r>
          </w:p>
        </w:tc>
        <w:tc>
          <w:tcPr>
            <w:tcW w:w="4932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健全的技能大师工作室管理办法；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科学地制定发展规划，按照计划、实施、检查、总结、改进等环节进行管理，确保每一个环节落到实处；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建立台账，对经费进行专门管理，专款专用；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开展重大活动或取得重大成果等，应及时向创新创业学院报备；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建立专门档案，加强档案管理；</w:t>
            </w:r>
          </w:p>
          <w:p>
            <w:p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（6）发挥带徒传技作用，每年带徒不少于20人，每年培养高技能人才不少于5人，工作室对学生授课时间累计需达到500人时/年。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基本分40分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2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团队建设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（1）团队成员最少5人得3分，每增加1人得1分，累计加分不超过5分，45岁以下教师高于70%加5分；</w:t>
            </w:r>
          </w:p>
          <w:p>
            <w:p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（2）团队成员获得技术、技能职称晋升，每人次加1分，累计不超过5分；</w:t>
            </w:r>
          </w:p>
          <w:p>
            <w:p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（3）工作室主持人获得科研、教研、教学比赛等国家级成果及奖励得20分，省级15分，厅级10分。成员获得分别为10、8分、5分。同一奖项，取最高奖项计分，不进行累计。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按考核评分点加分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3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人才培养</w:t>
            </w:r>
          </w:p>
        </w:tc>
        <w:tc>
          <w:tcPr>
            <w:tcW w:w="4932" w:type="dxa"/>
            <w:vAlign w:val="center"/>
          </w:tcPr>
          <w:p>
            <w:p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指导学生获国家级技能大赛竞赛奖励20分（一等奖为20分，依次递减5分）；获省级技能大赛竞赛奖励10分（一等奖为10分，依次递减4分），获厅级技能大赛竞赛奖励5分（一等奖为5分，依次递减2分）。同一奖项，取最高奖项计分，不进行累计。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按考核评分点加分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4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社会效益</w:t>
            </w:r>
          </w:p>
        </w:tc>
        <w:tc>
          <w:tcPr>
            <w:tcW w:w="4932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开展技术研发，协助解决企业生产技术难题，推动技术进步，为企业创造一定的经济效益。每10万元得1分，最高不超过30分；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承担和参与行业性、区域性技术技能培训、展示、交流、协作和推广活动，推动行业、区域技能人才队伍建设。对外培训每40人.学时得1分，累计不超过10分；</w:t>
            </w:r>
          </w:p>
          <w:p>
            <w:pPr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（3）取得重大技术技能成果、软著、实用新型专利加5分，发明专利加10分。同一项目加分不累计。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" w:hAnsi="仿宋" w:eastAsia="仿宋" w:cs="华文宋体"/>
                <w:sz w:val="15"/>
                <w:szCs w:val="15"/>
                <w:lang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bidi="th-TH"/>
              </w:rPr>
              <w:t>按考核评分点加分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70" w:type="dxa"/>
            <w:vAlign w:val="center"/>
          </w:tcPr>
          <w:p>
            <w:pPr>
              <w:jc w:val="center"/>
              <w:rPr>
                <w:rFonts w:hint="eastAsia" w:ascii="仿宋" w:hAnsi="仿宋" w:eastAsia="仿宋" w:cs="华文宋体"/>
                <w:sz w:val="15"/>
                <w:szCs w:val="15"/>
                <w:lang w:val="en-US" w:eastAsia="zh-CN" w:bidi="th-TH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hint="default" w:ascii="仿宋" w:hAnsi="仿宋" w:eastAsia="仿宋" w:cs="华文宋体"/>
                <w:sz w:val="15"/>
                <w:szCs w:val="15"/>
                <w:lang w:val="en-US" w:eastAsia="zh-CN" w:bidi="th-TH"/>
              </w:rPr>
            </w:pPr>
          </w:p>
        </w:tc>
        <w:tc>
          <w:tcPr>
            <w:tcW w:w="4932" w:type="dxa"/>
            <w:vAlign w:val="center"/>
          </w:tcPr>
          <w:p>
            <w:pPr>
              <w:jc w:val="center"/>
              <w:rPr>
                <w:rFonts w:hint="default" w:ascii="仿宋" w:hAnsi="仿宋" w:eastAsia="仿宋" w:cs="华文宋体"/>
                <w:sz w:val="15"/>
                <w:szCs w:val="15"/>
                <w:lang w:val="en-US" w:eastAsia="zh-CN" w:bidi="th-TH"/>
              </w:rPr>
            </w:pPr>
            <w:r>
              <w:rPr>
                <w:rFonts w:hint="eastAsia" w:ascii="仿宋" w:hAnsi="仿宋" w:eastAsia="仿宋" w:cs="华文宋体"/>
                <w:sz w:val="15"/>
                <w:szCs w:val="15"/>
                <w:lang w:val="en-US" w:eastAsia="zh-CN" w:bidi="th-TH"/>
              </w:rPr>
              <w:t>合     计</w:t>
            </w:r>
            <w:bookmarkStart w:id="0" w:name="_GoBack"/>
            <w:bookmarkEnd w:id="0"/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仿宋" w:hAnsi="仿宋" w:eastAsia="仿宋" w:cs="华文宋体"/>
                <w:sz w:val="15"/>
                <w:szCs w:val="15"/>
                <w:lang w:val="en-US" w:eastAsia="zh-CN" w:bidi="th-TH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eastAsia="微软雅黑" w:cs="华文宋体" w:asciiTheme="minorEastAsia" w:hAnsiTheme="minorEastAsia"/>
                <w:sz w:val="18"/>
                <w:szCs w:val="18"/>
                <w:lang w:bidi="th-TH"/>
              </w:rPr>
            </w:pPr>
          </w:p>
        </w:tc>
      </w:tr>
    </w:tbl>
    <w:p>
      <w:pPr>
        <w:pStyle w:val="46"/>
        <w:spacing w:line="400" w:lineRule="exact"/>
        <w:ind w:firstLine="360" w:firstLineChars="200"/>
        <w:jc w:val="both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备  注：</w:t>
      </w:r>
    </w:p>
    <w:p>
      <w:pPr>
        <w:pStyle w:val="46"/>
        <w:spacing w:line="400" w:lineRule="exact"/>
        <w:ind w:firstLine="360"/>
        <w:jc w:val="both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1、学校每二年对技能大师工作室进行标准量化考核，考核结果分为：优秀（90分以上）、良好（80分以上）、合格（60分以上）、不合格（60分以下），优秀方能推荐为上一级的大师工作室，不合格的摘牌。</w:t>
      </w:r>
    </w:p>
    <w:p>
      <w:pPr>
        <w:pStyle w:val="46"/>
        <w:spacing w:line="400" w:lineRule="exact"/>
        <w:ind w:firstLine="360"/>
        <w:jc w:val="both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2、有下列情形之一的，考核结果直接认定为不合格：</w:t>
      </w:r>
    </w:p>
    <w:p>
      <w:pPr>
        <w:pStyle w:val="46"/>
        <w:spacing w:line="400" w:lineRule="exact"/>
        <w:ind w:firstLine="360"/>
        <w:jc w:val="both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（1）工作室负责人不能继续承担领办工作；</w:t>
      </w:r>
    </w:p>
    <w:p>
      <w:pPr>
        <w:pStyle w:val="46"/>
        <w:spacing w:line="400" w:lineRule="exact"/>
        <w:ind w:firstLine="360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（2）工作室缺少正常开展工作的场地、设施设备；</w:t>
      </w:r>
    </w:p>
    <w:p>
      <w:pPr>
        <w:pStyle w:val="46"/>
        <w:spacing w:line="400" w:lineRule="exact"/>
        <w:ind w:firstLine="360"/>
        <w:jc w:val="both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（3）没有按规定带徒培养高技能人才。</w:t>
      </w:r>
    </w:p>
    <w:sectPr>
      <w:pgSz w:w="11906" w:h="16838"/>
      <w:pgMar w:top="113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7E547"/>
    <w:multiLevelType w:val="singleLevel"/>
    <w:tmpl w:val="1747E54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AB71BB7"/>
    <w:multiLevelType w:val="singleLevel"/>
    <w:tmpl w:val="5AB71BB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D"/>
    <w:rsid w:val="000043A7"/>
    <w:rsid w:val="000E1DFF"/>
    <w:rsid w:val="000E492F"/>
    <w:rsid w:val="0010504C"/>
    <w:rsid w:val="00151F42"/>
    <w:rsid w:val="001B12F7"/>
    <w:rsid w:val="002C47F8"/>
    <w:rsid w:val="0032591D"/>
    <w:rsid w:val="003C5B67"/>
    <w:rsid w:val="0044628C"/>
    <w:rsid w:val="004F50EB"/>
    <w:rsid w:val="00567DC9"/>
    <w:rsid w:val="005D11FD"/>
    <w:rsid w:val="00611A9E"/>
    <w:rsid w:val="0062069A"/>
    <w:rsid w:val="00644C06"/>
    <w:rsid w:val="006776DE"/>
    <w:rsid w:val="00695216"/>
    <w:rsid w:val="009135AF"/>
    <w:rsid w:val="00B46FEB"/>
    <w:rsid w:val="00BE5115"/>
    <w:rsid w:val="00C92260"/>
    <w:rsid w:val="00CD3F4C"/>
    <w:rsid w:val="00D644C5"/>
    <w:rsid w:val="00D668E3"/>
    <w:rsid w:val="00E7431C"/>
    <w:rsid w:val="00ED00D5"/>
    <w:rsid w:val="00F1286F"/>
    <w:rsid w:val="00F443A2"/>
    <w:rsid w:val="00FC7279"/>
    <w:rsid w:val="249F0BAB"/>
    <w:rsid w:val="28F462FC"/>
    <w:rsid w:val="412D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/>
      <w:outlineLvl w:val="0"/>
    </w:pPr>
    <w:rPr>
      <w:rFonts w:ascii="Cambria" w:hAnsi="Cambria" w:eastAsia="宋体" w:cs="Times New Roman"/>
      <w:b/>
      <w:bCs/>
      <w:color w:val="21798E"/>
      <w:sz w:val="28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/>
      <w:outlineLvl w:val="1"/>
    </w:pPr>
    <w:rPr>
      <w:rFonts w:ascii="Cambria" w:hAnsi="Cambria" w:eastAsia="宋体" w:cs="Times New Roman"/>
      <w:b/>
      <w:bCs/>
      <w:color w:val="2DA2BF"/>
      <w:sz w:val="26"/>
      <w:szCs w:val="26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2"/>
    </w:pPr>
    <w:rPr>
      <w:rFonts w:ascii="Cambria" w:hAnsi="Cambria" w:eastAsia="宋体" w:cs="Times New Roman"/>
      <w:b/>
      <w:bCs/>
      <w:color w:val="2DA2BF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3"/>
    </w:pPr>
    <w:rPr>
      <w:rFonts w:ascii="Cambria" w:hAnsi="Cambria" w:eastAsia="宋体" w:cs="Times New Roman"/>
      <w:b/>
      <w:bCs/>
      <w:i/>
      <w:iCs/>
      <w:color w:val="2DA2BF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4"/>
    </w:pPr>
    <w:rPr>
      <w:rFonts w:ascii="Cambria" w:hAnsi="Cambria" w:eastAsia="宋体" w:cs="Times New Roman"/>
      <w:color w:val="16505E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5"/>
    </w:pPr>
    <w:rPr>
      <w:rFonts w:ascii="Cambria" w:hAnsi="Cambria" w:eastAsia="宋体" w:cs="Times New Roman"/>
      <w:i/>
      <w:iCs/>
      <w:color w:val="16505E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6"/>
    </w:pPr>
    <w:rPr>
      <w:rFonts w:ascii="Cambria" w:hAnsi="Cambria" w:eastAsia="宋体" w:cs="Times New Roman"/>
      <w:i/>
      <w:iCs/>
      <w:color w:val="40404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7"/>
    </w:pPr>
    <w:rPr>
      <w:rFonts w:ascii="Cambria" w:hAnsi="Cambria" w:eastAsia="宋体" w:cs="Times New Roman"/>
      <w:color w:val="2DA2BF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200"/>
      <w:outlineLvl w:val="8"/>
    </w:pPr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color w:val="2DA2BF"/>
      <w:sz w:val="18"/>
      <w:szCs w:val="18"/>
    </w:rPr>
  </w:style>
  <w:style w:type="paragraph" w:styleId="12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rPr>
      <w:rFonts w:ascii="Cambria" w:hAnsi="Cambria" w:eastAsia="宋体" w:cs="Times New Roman"/>
      <w:i/>
      <w:iCs/>
      <w:color w:val="2DA2BF"/>
      <w:spacing w:val="15"/>
      <w:sz w:val="24"/>
    </w:rPr>
  </w:style>
  <w:style w:type="paragraph" w:styleId="15">
    <w:name w:val="Title"/>
    <w:basedOn w:val="1"/>
    <w:next w:val="1"/>
    <w:link w:val="30"/>
    <w:qFormat/>
    <w:uiPriority w:val="10"/>
    <w:pPr>
      <w:pBdr>
        <w:bottom w:val="single" w:color="2DA2BF" w:sz="8" w:space="4"/>
      </w:pBdr>
      <w:spacing w:after="300"/>
      <w:contextualSpacing/>
    </w:pPr>
    <w:rPr>
      <w:rFonts w:ascii="Cambria" w:hAnsi="Cambria" w:eastAsia="宋体" w:cs="Times New Roman"/>
      <w:color w:val="343434"/>
      <w:spacing w:val="5"/>
      <w:kern w:val="28"/>
      <w:sz w:val="52"/>
      <w:szCs w:val="52"/>
    </w:rPr>
  </w:style>
  <w:style w:type="table" w:styleId="17">
    <w:name w:val="Table Grid"/>
    <w:basedOn w:val="16"/>
    <w:qFormat/>
    <w:uiPriority w:val="0"/>
    <w:pPr>
      <w:widowControl w:val="0"/>
      <w:jc w:val="both"/>
    </w:pPr>
    <w:rPr>
      <w:rFonts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character" w:customStyle="1" w:styleId="21">
    <w:name w:val="标题 1 Char"/>
    <w:link w:val="2"/>
    <w:qFormat/>
    <w:uiPriority w:val="9"/>
    <w:rPr>
      <w:rFonts w:ascii="Cambria" w:hAnsi="Cambria" w:eastAsia="宋体" w:cs="Times New Roman"/>
      <w:b/>
      <w:bCs/>
      <w:color w:val="21798E"/>
      <w:sz w:val="28"/>
      <w:szCs w:val="28"/>
    </w:rPr>
  </w:style>
  <w:style w:type="character" w:customStyle="1" w:styleId="22">
    <w:name w:val="标题 2 Char"/>
    <w:link w:val="3"/>
    <w:semiHidden/>
    <w:qFormat/>
    <w:uiPriority w:val="9"/>
    <w:rPr>
      <w:rFonts w:ascii="Cambria" w:hAnsi="Cambria" w:eastAsia="宋体" w:cs="Times New Roman"/>
      <w:b/>
      <w:bCs/>
      <w:color w:val="2DA2BF"/>
      <w:sz w:val="26"/>
      <w:szCs w:val="26"/>
    </w:rPr>
  </w:style>
  <w:style w:type="character" w:customStyle="1" w:styleId="23">
    <w:name w:val="标题 3 Char"/>
    <w:link w:val="4"/>
    <w:semiHidden/>
    <w:qFormat/>
    <w:uiPriority w:val="9"/>
    <w:rPr>
      <w:rFonts w:ascii="Cambria" w:hAnsi="Cambria" w:eastAsia="宋体" w:cs="Times New Roman"/>
      <w:b/>
      <w:bCs/>
      <w:color w:val="2DA2BF"/>
    </w:rPr>
  </w:style>
  <w:style w:type="character" w:customStyle="1" w:styleId="24">
    <w:name w:val="标题 4 Char"/>
    <w:link w:val="5"/>
    <w:semiHidden/>
    <w:qFormat/>
    <w:uiPriority w:val="9"/>
    <w:rPr>
      <w:rFonts w:ascii="Cambria" w:hAnsi="Cambria" w:eastAsia="宋体" w:cs="Times New Roman"/>
      <w:b/>
      <w:bCs/>
      <w:i/>
      <w:iCs/>
      <w:color w:val="2DA2BF"/>
    </w:rPr>
  </w:style>
  <w:style w:type="character" w:customStyle="1" w:styleId="25">
    <w:name w:val="标题 5 Char"/>
    <w:link w:val="6"/>
    <w:semiHidden/>
    <w:qFormat/>
    <w:uiPriority w:val="9"/>
    <w:rPr>
      <w:rFonts w:ascii="Cambria" w:hAnsi="Cambria" w:eastAsia="宋体" w:cs="Times New Roman"/>
      <w:color w:val="16505E"/>
    </w:rPr>
  </w:style>
  <w:style w:type="character" w:customStyle="1" w:styleId="26">
    <w:name w:val="标题 6 Char"/>
    <w:link w:val="7"/>
    <w:semiHidden/>
    <w:qFormat/>
    <w:uiPriority w:val="9"/>
    <w:rPr>
      <w:rFonts w:ascii="Cambria" w:hAnsi="Cambria" w:eastAsia="宋体" w:cs="Times New Roman"/>
      <w:i/>
      <w:iCs/>
      <w:color w:val="16505E"/>
    </w:rPr>
  </w:style>
  <w:style w:type="character" w:customStyle="1" w:styleId="27">
    <w:name w:val="标题 7 Char"/>
    <w:link w:val="8"/>
    <w:semiHidden/>
    <w:qFormat/>
    <w:uiPriority w:val="9"/>
    <w:rPr>
      <w:rFonts w:ascii="Cambria" w:hAnsi="Cambria" w:eastAsia="宋体" w:cs="Times New Roman"/>
      <w:i/>
      <w:iCs/>
      <w:color w:val="404040"/>
    </w:rPr>
  </w:style>
  <w:style w:type="character" w:customStyle="1" w:styleId="28">
    <w:name w:val="标题 8 Char"/>
    <w:link w:val="9"/>
    <w:semiHidden/>
    <w:qFormat/>
    <w:uiPriority w:val="9"/>
    <w:rPr>
      <w:rFonts w:ascii="Cambria" w:hAnsi="Cambria" w:eastAsia="宋体" w:cs="Times New Roman"/>
      <w:color w:val="2DA2BF"/>
      <w:sz w:val="20"/>
      <w:szCs w:val="20"/>
    </w:rPr>
  </w:style>
  <w:style w:type="character" w:customStyle="1" w:styleId="29">
    <w:name w:val="标题 9 Char"/>
    <w:link w:val="10"/>
    <w:semiHidden/>
    <w:qFormat/>
    <w:uiPriority w:val="9"/>
    <w:rPr>
      <w:rFonts w:ascii="Cambria" w:hAnsi="Cambria" w:eastAsia="宋体" w:cs="Times New Roman"/>
      <w:i/>
      <w:iCs/>
      <w:color w:val="404040"/>
      <w:sz w:val="20"/>
      <w:szCs w:val="20"/>
    </w:rPr>
  </w:style>
  <w:style w:type="character" w:customStyle="1" w:styleId="30">
    <w:name w:val="标题 Char"/>
    <w:link w:val="15"/>
    <w:qFormat/>
    <w:uiPriority w:val="10"/>
    <w:rPr>
      <w:rFonts w:ascii="Cambria" w:hAnsi="Cambria" w:eastAsia="宋体" w:cs="Times New Roman"/>
      <w:color w:val="343434"/>
      <w:spacing w:val="5"/>
      <w:kern w:val="28"/>
      <w:sz w:val="52"/>
      <w:szCs w:val="52"/>
    </w:rPr>
  </w:style>
  <w:style w:type="character" w:customStyle="1" w:styleId="31">
    <w:name w:val="副标题 Char"/>
    <w:link w:val="14"/>
    <w:qFormat/>
    <w:uiPriority w:val="11"/>
    <w:rPr>
      <w:rFonts w:ascii="Cambria" w:hAnsi="Cambria" w:eastAsia="宋体" w:cs="Times New Roman"/>
      <w:i/>
      <w:iCs/>
      <w:color w:val="2DA2BF"/>
      <w:spacing w:val="15"/>
      <w:sz w:val="24"/>
      <w:szCs w:val="24"/>
    </w:rPr>
  </w:style>
  <w:style w:type="paragraph" w:styleId="3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iCs/>
      <w:color w:val="000000"/>
    </w:rPr>
  </w:style>
  <w:style w:type="character" w:customStyle="1" w:styleId="35">
    <w:name w:val="引用 Char"/>
    <w:link w:val="34"/>
    <w:qFormat/>
    <w:uiPriority w:val="29"/>
    <w:rPr>
      <w:i/>
      <w:iCs/>
      <w:color w:val="000000"/>
    </w:rPr>
  </w:style>
  <w:style w:type="paragraph" w:styleId="36">
    <w:name w:val="Intense Quote"/>
    <w:basedOn w:val="1"/>
    <w:next w:val="1"/>
    <w:link w:val="37"/>
    <w:qFormat/>
    <w:uiPriority w:val="30"/>
    <w:pPr>
      <w:pBdr>
        <w:bottom w:val="single" w:color="2DA2BF" w:sz="4" w:space="4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37">
    <w:name w:val="明显引用 Char"/>
    <w:link w:val="36"/>
    <w:qFormat/>
    <w:uiPriority w:val="30"/>
    <w:rPr>
      <w:b/>
      <w:bCs/>
      <w:i/>
      <w:iCs/>
      <w:color w:val="2DA2BF"/>
    </w:rPr>
  </w:style>
  <w:style w:type="character" w:customStyle="1" w:styleId="38">
    <w:name w:val="不明显强调1"/>
    <w:qFormat/>
    <w:uiPriority w:val="19"/>
    <w:rPr>
      <w:i/>
      <w:iCs/>
      <w:color w:val="808080"/>
    </w:rPr>
  </w:style>
  <w:style w:type="character" w:customStyle="1" w:styleId="39">
    <w:name w:val="明显强调1"/>
    <w:qFormat/>
    <w:uiPriority w:val="21"/>
    <w:rPr>
      <w:b/>
      <w:bCs/>
      <w:i/>
      <w:iCs/>
      <w:color w:val="2DA2BF"/>
    </w:rPr>
  </w:style>
  <w:style w:type="character" w:customStyle="1" w:styleId="40">
    <w:name w:val="不明显参考1"/>
    <w:qFormat/>
    <w:uiPriority w:val="31"/>
    <w:rPr>
      <w:smallCaps/>
      <w:color w:val="DA1F28"/>
      <w:u w:val="single"/>
    </w:rPr>
  </w:style>
  <w:style w:type="character" w:customStyle="1" w:styleId="41">
    <w:name w:val="明显参考1"/>
    <w:qFormat/>
    <w:uiPriority w:val="32"/>
    <w:rPr>
      <w:b/>
      <w:bCs/>
      <w:smallCaps/>
      <w:color w:val="DA1F28"/>
      <w:spacing w:val="5"/>
      <w:u w:val="single"/>
    </w:rPr>
  </w:style>
  <w:style w:type="character" w:customStyle="1" w:styleId="42">
    <w:name w:val="书籍标题1"/>
    <w:qFormat/>
    <w:uiPriority w:val="33"/>
    <w:rPr>
      <w:b/>
      <w:bCs/>
      <w:smallCaps/>
      <w:spacing w:val="5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8"/>
    <w:link w:val="13"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8"/>
    <w:link w:val="12"/>
    <w:qFormat/>
    <w:uiPriority w:val="99"/>
    <w:rPr>
      <w:kern w:val="2"/>
      <w:sz w:val="18"/>
      <w:szCs w:val="18"/>
    </w:r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815</Characters>
  <Lines>6</Lines>
  <Paragraphs>1</Paragraphs>
  <TotalTime>111</TotalTime>
  <ScaleCrop>false</ScaleCrop>
  <LinksUpToDate>false</LinksUpToDate>
  <CharactersWithSpaces>956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2019-09-15T15:16:00Z</dcterms:created>
  <dc:creator>尹晓丽</dc:creator>
  <cp:lastModifiedBy>小树</cp:lastModifiedBy>
  <cp:lastPrinted>2021-03-03T02:14:00Z</cp:lastPrinted>
  <dcterms:modified xsi:type="dcterms:W3CDTF">2023-03-09T06:47:48Z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1839BD152A214B42A6D201F633388C5F</vt:lpwstr>
  </property>
</Properties>
</file>