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3E" w:rsidRDefault="00F5443E" w:rsidP="00F5443E">
      <w:pPr>
        <w:spacing w:line="360" w:lineRule="auto"/>
        <w:jc w:val="left"/>
        <w:rPr>
          <w:rFonts w:hint="eastAsia"/>
          <w:b/>
          <w:sz w:val="30"/>
          <w:szCs w:val="30"/>
        </w:rPr>
      </w:pPr>
      <w:r>
        <w:rPr>
          <w:rFonts w:hint="eastAsia"/>
          <w:b/>
          <w:sz w:val="30"/>
          <w:szCs w:val="30"/>
        </w:rPr>
        <w:t>附件</w:t>
      </w:r>
      <w:r>
        <w:rPr>
          <w:rFonts w:hint="eastAsia"/>
          <w:b/>
          <w:sz w:val="30"/>
          <w:szCs w:val="30"/>
        </w:rPr>
        <w:t>2</w:t>
      </w:r>
      <w:r>
        <w:rPr>
          <w:rFonts w:hint="eastAsia"/>
          <w:b/>
          <w:sz w:val="30"/>
          <w:szCs w:val="30"/>
        </w:rPr>
        <w:t>：</w:t>
      </w:r>
    </w:p>
    <w:p w:rsidR="00A46140" w:rsidRPr="00F5443E" w:rsidRDefault="00A46140" w:rsidP="00A46140">
      <w:pPr>
        <w:spacing w:line="360" w:lineRule="auto"/>
        <w:jc w:val="center"/>
        <w:rPr>
          <w:b/>
          <w:sz w:val="30"/>
          <w:szCs w:val="30"/>
        </w:rPr>
      </w:pPr>
      <w:r w:rsidRPr="00F5443E">
        <w:rPr>
          <w:rFonts w:hint="eastAsia"/>
          <w:b/>
          <w:sz w:val="30"/>
          <w:szCs w:val="30"/>
        </w:rPr>
        <w:t>《宁波职业技术学院科研工作量化考核与管理办法》</w:t>
      </w:r>
    </w:p>
    <w:p w:rsidR="00A46140" w:rsidRPr="00F5443E" w:rsidRDefault="00A46140" w:rsidP="00A46140">
      <w:pPr>
        <w:spacing w:line="360" w:lineRule="auto"/>
        <w:jc w:val="center"/>
        <w:rPr>
          <w:b/>
          <w:sz w:val="30"/>
          <w:szCs w:val="30"/>
        </w:rPr>
      </w:pPr>
      <w:r w:rsidRPr="00F5443E">
        <w:rPr>
          <w:rFonts w:hint="eastAsia"/>
          <w:b/>
          <w:sz w:val="30"/>
          <w:szCs w:val="30"/>
        </w:rPr>
        <w:t>主要修改事项的说明</w:t>
      </w:r>
    </w:p>
    <w:p w:rsidR="00A46140" w:rsidRDefault="00A46140" w:rsidP="00A46140">
      <w:pPr>
        <w:spacing w:line="360" w:lineRule="auto"/>
        <w:ind w:firstLine="540"/>
        <w:rPr>
          <w:sz w:val="24"/>
          <w:szCs w:val="24"/>
        </w:rPr>
      </w:pPr>
    </w:p>
    <w:p w:rsidR="00A46140" w:rsidRPr="00A46140" w:rsidRDefault="00A46140" w:rsidP="00A46140">
      <w:pPr>
        <w:spacing w:line="360" w:lineRule="auto"/>
        <w:ind w:firstLine="540"/>
        <w:rPr>
          <w:sz w:val="24"/>
          <w:szCs w:val="24"/>
        </w:rPr>
      </w:pPr>
      <w:r w:rsidRPr="00A46140">
        <w:rPr>
          <w:rFonts w:hint="eastAsia"/>
          <w:sz w:val="24"/>
          <w:szCs w:val="24"/>
        </w:rPr>
        <w:t>1</w:t>
      </w:r>
      <w:r w:rsidRPr="00A46140">
        <w:rPr>
          <w:rFonts w:hint="eastAsia"/>
          <w:sz w:val="24"/>
          <w:szCs w:val="24"/>
        </w:rPr>
        <w:t>、工业产权。根据高职院校科研创新服务的应用型导向及我校的专业设置与发展方向，将植物新品种权、集成电路布图设计权、商标权等我国法律保护范围的工业产权成果纳入科研工作量计分范围。</w:t>
      </w:r>
    </w:p>
    <w:p w:rsidR="00A46140" w:rsidRPr="00A46140" w:rsidRDefault="00A46140" w:rsidP="00A46140">
      <w:pPr>
        <w:spacing w:line="360" w:lineRule="auto"/>
        <w:ind w:firstLineChars="200" w:firstLine="480"/>
        <w:rPr>
          <w:sz w:val="24"/>
          <w:szCs w:val="24"/>
        </w:rPr>
      </w:pPr>
      <w:r w:rsidRPr="00A46140">
        <w:rPr>
          <w:rFonts w:hint="eastAsia"/>
          <w:sz w:val="24"/>
          <w:szCs w:val="24"/>
        </w:rPr>
        <w:t>2</w:t>
      </w:r>
      <w:r w:rsidRPr="00A46140">
        <w:rPr>
          <w:rFonts w:hint="eastAsia"/>
          <w:sz w:val="24"/>
          <w:szCs w:val="24"/>
        </w:rPr>
        <w:t>、论文发表。根据</w:t>
      </w:r>
      <w:r w:rsidR="00F5443E" w:rsidRPr="00F5443E">
        <w:rPr>
          <w:rFonts w:hint="eastAsia"/>
          <w:sz w:val="24"/>
          <w:szCs w:val="24"/>
        </w:rPr>
        <w:t>教育部、科技部印发《关于规范高等学校</w:t>
      </w:r>
      <w:r w:rsidR="00F5443E" w:rsidRPr="00F5443E">
        <w:rPr>
          <w:rFonts w:hint="eastAsia"/>
          <w:sz w:val="24"/>
          <w:szCs w:val="24"/>
        </w:rPr>
        <w:t>SCI</w:t>
      </w:r>
      <w:r w:rsidR="00F5443E" w:rsidRPr="00F5443E">
        <w:rPr>
          <w:rFonts w:hint="eastAsia"/>
          <w:sz w:val="24"/>
          <w:szCs w:val="24"/>
        </w:rPr>
        <w:t>论文相关指标使用树立正确评价导向的若干意见》</w:t>
      </w:r>
      <w:r w:rsidR="00F5443E">
        <w:rPr>
          <w:rFonts w:hint="eastAsia"/>
          <w:sz w:val="24"/>
          <w:szCs w:val="24"/>
        </w:rPr>
        <w:t>（</w:t>
      </w:r>
      <w:proofErr w:type="gramStart"/>
      <w:r w:rsidR="00F5443E" w:rsidRPr="00F5443E">
        <w:rPr>
          <w:rFonts w:hint="eastAsia"/>
          <w:sz w:val="24"/>
          <w:szCs w:val="24"/>
        </w:rPr>
        <w:t>教科技</w:t>
      </w:r>
      <w:proofErr w:type="gramEnd"/>
      <w:r w:rsidR="00F5443E" w:rsidRPr="00F5443E">
        <w:rPr>
          <w:rFonts w:hint="eastAsia"/>
          <w:sz w:val="24"/>
          <w:szCs w:val="24"/>
        </w:rPr>
        <w:t>〔</w:t>
      </w:r>
      <w:r w:rsidR="00F5443E" w:rsidRPr="00F5443E">
        <w:rPr>
          <w:rFonts w:hint="eastAsia"/>
          <w:sz w:val="24"/>
          <w:szCs w:val="24"/>
        </w:rPr>
        <w:t>2020</w:t>
      </w:r>
      <w:r w:rsidR="00F5443E" w:rsidRPr="00F5443E">
        <w:rPr>
          <w:rFonts w:hint="eastAsia"/>
          <w:sz w:val="24"/>
          <w:szCs w:val="24"/>
        </w:rPr>
        <w:t>〕</w:t>
      </w:r>
      <w:r w:rsidR="00F5443E" w:rsidRPr="00F5443E">
        <w:rPr>
          <w:rFonts w:hint="eastAsia"/>
          <w:sz w:val="24"/>
          <w:szCs w:val="24"/>
        </w:rPr>
        <w:t>2</w:t>
      </w:r>
      <w:r w:rsidR="00F5443E" w:rsidRPr="00F5443E">
        <w:rPr>
          <w:rFonts w:hint="eastAsia"/>
          <w:sz w:val="24"/>
          <w:szCs w:val="24"/>
        </w:rPr>
        <w:t>号</w:t>
      </w:r>
      <w:r w:rsidR="00F5443E">
        <w:rPr>
          <w:rFonts w:hint="eastAsia"/>
          <w:sz w:val="24"/>
          <w:szCs w:val="24"/>
        </w:rPr>
        <w:t>）</w:t>
      </w:r>
      <w:r w:rsidRPr="00A46140">
        <w:rPr>
          <w:rFonts w:hint="eastAsia"/>
          <w:sz w:val="24"/>
          <w:szCs w:val="24"/>
        </w:rPr>
        <w:t>及高职院校科研创新服务的应用型导向，将高端论文科研工作量计分调低，</w:t>
      </w:r>
      <w:r w:rsidRPr="00A46140">
        <w:rPr>
          <w:rFonts w:hint="eastAsia"/>
          <w:sz w:val="24"/>
          <w:szCs w:val="24"/>
        </w:rPr>
        <w:t>SCI</w:t>
      </w:r>
      <w:r w:rsidRPr="00A46140">
        <w:rPr>
          <w:rFonts w:hint="eastAsia"/>
          <w:sz w:val="24"/>
          <w:szCs w:val="24"/>
        </w:rPr>
        <w:t>不在分区计算科研工作量。根据教师的反馈意见和审核工作的实际情况，将刊登在期刊、论文集上的学术论文不少于</w:t>
      </w:r>
      <w:r w:rsidRPr="00A46140">
        <w:rPr>
          <w:rFonts w:hint="eastAsia"/>
          <w:sz w:val="24"/>
          <w:szCs w:val="24"/>
        </w:rPr>
        <w:t>3000</w:t>
      </w:r>
      <w:r w:rsidRPr="00A46140">
        <w:rPr>
          <w:rFonts w:hint="eastAsia"/>
          <w:sz w:val="24"/>
          <w:szCs w:val="24"/>
        </w:rPr>
        <w:t>字，改为“版面不少于</w:t>
      </w:r>
      <w:r w:rsidRPr="00A46140">
        <w:rPr>
          <w:rFonts w:hint="eastAsia"/>
          <w:sz w:val="24"/>
          <w:szCs w:val="24"/>
        </w:rPr>
        <w:t>2</w:t>
      </w:r>
      <w:r w:rsidRPr="00A46140">
        <w:rPr>
          <w:rFonts w:hint="eastAsia"/>
          <w:sz w:val="24"/>
          <w:szCs w:val="24"/>
        </w:rPr>
        <w:t>整页”。</w:t>
      </w:r>
    </w:p>
    <w:p w:rsidR="00A46140" w:rsidRPr="00A46140" w:rsidRDefault="00A46140" w:rsidP="00A46140">
      <w:pPr>
        <w:spacing w:line="360" w:lineRule="auto"/>
        <w:ind w:firstLineChars="200" w:firstLine="480"/>
        <w:rPr>
          <w:sz w:val="24"/>
          <w:szCs w:val="24"/>
        </w:rPr>
      </w:pPr>
      <w:r w:rsidRPr="00A46140">
        <w:rPr>
          <w:rFonts w:hint="eastAsia"/>
          <w:sz w:val="24"/>
          <w:szCs w:val="24"/>
        </w:rPr>
        <w:t>3</w:t>
      </w:r>
      <w:r w:rsidRPr="00A46140">
        <w:rPr>
          <w:rFonts w:hint="eastAsia"/>
          <w:sz w:val="24"/>
          <w:szCs w:val="24"/>
        </w:rPr>
        <w:t>、教材出版。根据教师的反馈意见，教材由原来的只计第一主编科研工作量分值，改为“如有多个主编、副主编，按署名次序加权计分”。</w:t>
      </w:r>
    </w:p>
    <w:p w:rsidR="00A46140" w:rsidRPr="00A46140" w:rsidRDefault="00A46140" w:rsidP="00F5443E">
      <w:pPr>
        <w:spacing w:line="360" w:lineRule="auto"/>
        <w:ind w:firstLineChars="200" w:firstLine="480"/>
        <w:rPr>
          <w:sz w:val="24"/>
          <w:szCs w:val="24"/>
        </w:rPr>
      </w:pPr>
      <w:r w:rsidRPr="00A46140">
        <w:rPr>
          <w:rFonts w:hint="eastAsia"/>
          <w:sz w:val="24"/>
          <w:szCs w:val="24"/>
        </w:rPr>
        <w:t>4</w:t>
      </w:r>
      <w:r w:rsidRPr="00A46140">
        <w:rPr>
          <w:rFonts w:hint="eastAsia"/>
          <w:sz w:val="24"/>
          <w:szCs w:val="24"/>
        </w:rPr>
        <w:t>、专利</w:t>
      </w:r>
      <w:r w:rsidR="00F5443E">
        <w:rPr>
          <w:rFonts w:hint="eastAsia"/>
          <w:sz w:val="24"/>
          <w:szCs w:val="24"/>
        </w:rPr>
        <w:t>工作</w:t>
      </w:r>
      <w:r w:rsidRPr="00A46140">
        <w:rPr>
          <w:rFonts w:hint="eastAsia"/>
          <w:sz w:val="24"/>
          <w:szCs w:val="24"/>
        </w:rPr>
        <w:t>。</w:t>
      </w:r>
      <w:r w:rsidR="00F5443E">
        <w:rPr>
          <w:rFonts w:hint="eastAsia"/>
          <w:sz w:val="24"/>
          <w:szCs w:val="24"/>
        </w:rPr>
        <w:t>（</w:t>
      </w:r>
      <w:r w:rsidR="00F5443E">
        <w:rPr>
          <w:rFonts w:hint="eastAsia"/>
          <w:sz w:val="24"/>
          <w:szCs w:val="24"/>
        </w:rPr>
        <w:t>1</w:t>
      </w:r>
      <w:r w:rsidR="00F5443E">
        <w:rPr>
          <w:rFonts w:hint="eastAsia"/>
          <w:sz w:val="24"/>
          <w:szCs w:val="24"/>
        </w:rPr>
        <w:t>）</w:t>
      </w:r>
      <w:r w:rsidRPr="00A46140">
        <w:rPr>
          <w:rFonts w:hint="eastAsia"/>
          <w:sz w:val="24"/>
          <w:szCs w:val="24"/>
        </w:rPr>
        <w:t>《国家知识产权局关于进一步严格规范专利申请行为的通知》</w:t>
      </w:r>
      <w:r w:rsidR="00C55673">
        <w:rPr>
          <w:rFonts w:hint="eastAsia"/>
          <w:sz w:val="24"/>
          <w:szCs w:val="24"/>
        </w:rPr>
        <w:t>（</w:t>
      </w:r>
      <w:r w:rsidR="00C55673" w:rsidRPr="00C55673">
        <w:rPr>
          <w:rFonts w:hint="eastAsia"/>
          <w:sz w:val="24"/>
          <w:szCs w:val="24"/>
        </w:rPr>
        <w:t>国</w:t>
      </w:r>
      <w:proofErr w:type="gramStart"/>
      <w:r w:rsidR="00C55673" w:rsidRPr="00C55673">
        <w:rPr>
          <w:rFonts w:hint="eastAsia"/>
          <w:sz w:val="24"/>
          <w:szCs w:val="24"/>
        </w:rPr>
        <w:t>知发保</w:t>
      </w:r>
      <w:proofErr w:type="gramEnd"/>
      <w:r w:rsidR="00C55673" w:rsidRPr="00C55673">
        <w:rPr>
          <w:rFonts w:hint="eastAsia"/>
          <w:sz w:val="24"/>
          <w:szCs w:val="24"/>
        </w:rPr>
        <w:t>字〔</w:t>
      </w:r>
      <w:r w:rsidR="00C55673" w:rsidRPr="00C55673">
        <w:rPr>
          <w:rFonts w:hint="eastAsia"/>
          <w:sz w:val="24"/>
          <w:szCs w:val="24"/>
        </w:rPr>
        <w:t>2021</w:t>
      </w:r>
      <w:r w:rsidR="00C55673" w:rsidRPr="00C55673">
        <w:rPr>
          <w:rFonts w:hint="eastAsia"/>
          <w:sz w:val="24"/>
          <w:szCs w:val="24"/>
        </w:rPr>
        <w:t>〕</w:t>
      </w:r>
      <w:r w:rsidR="00C55673" w:rsidRPr="00C55673">
        <w:rPr>
          <w:rFonts w:hint="eastAsia"/>
          <w:sz w:val="24"/>
          <w:szCs w:val="24"/>
        </w:rPr>
        <w:t>1</w:t>
      </w:r>
      <w:r w:rsidR="00C55673" w:rsidRPr="00C55673">
        <w:rPr>
          <w:rFonts w:hint="eastAsia"/>
          <w:sz w:val="24"/>
          <w:szCs w:val="24"/>
        </w:rPr>
        <w:t>号</w:t>
      </w:r>
      <w:r w:rsidR="00C55673">
        <w:rPr>
          <w:rFonts w:hint="eastAsia"/>
          <w:sz w:val="24"/>
          <w:szCs w:val="24"/>
        </w:rPr>
        <w:t>）</w:t>
      </w:r>
      <w:r w:rsidRPr="00A46140">
        <w:rPr>
          <w:rFonts w:hint="eastAsia"/>
          <w:sz w:val="24"/>
          <w:szCs w:val="24"/>
        </w:rPr>
        <w:t>明确提出：“全面取消对专利申请的资助，重点加大对后续转化运用、行政保护和公共服务的支持。”</w:t>
      </w:r>
      <w:r w:rsidRPr="00A46140">
        <w:rPr>
          <w:rFonts w:hint="eastAsia"/>
          <w:sz w:val="24"/>
          <w:szCs w:val="24"/>
        </w:rPr>
        <w:t xml:space="preserve"> </w:t>
      </w:r>
      <w:r w:rsidRPr="00A46140">
        <w:rPr>
          <w:rFonts w:hint="eastAsia"/>
          <w:sz w:val="24"/>
          <w:szCs w:val="24"/>
        </w:rPr>
        <w:t>并要求“</w:t>
      </w:r>
      <w:r w:rsidRPr="00A46140">
        <w:rPr>
          <w:rFonts w:hint="eastAsia"/>
          <w:sz w:val="24"/>
          <w:szCs w:val="24"/>
        </w:rPr>
        <w:t>2021</w:t>
      </w:r>
      <w:r w:rsidRPr="00A46140">
        <w:rPr>
          <w:rFonts w:hint="eastAsia"/>
          <w:sz w:val="24"/>
          <w:szCs w:val="24"/>
        </w:rPr>
        <w:t>年</w:t>
      </w:r>
      <w:r w:rsidRPr="00A46140">
        <w:rPr>
          <w:rFonts w:hint="eastAsia"/>
          <w:sz w:val="24"/>
          <w:szCs w:val="24"/>
        </w:rPr>
        <w:t>6</w:t>
      </w:r>
      <w:r w:rsidRPr="00A46140">
        <w:rPr>
          <w:rFonts w:hint="eastAsia"/>
          <w:sz w:val="24"/>
          <w:szCs w:val="24"/>
        </w:rPr>
        <w:t>月底前要全面取消各级专利申请阶段的资助。各地方不得以资助、奖励、补贴等任何形式对专利申请行为给予财政资金支持。”根据这项规定，我校将在</w:t>
      </w:r>
      <w:r w:rsidRPr="00A46140">
        <w:rPr>
          <w:rFonts w:hint="eastAsia"/>
          <w:sz w:val="24"/>
          <w:szCs w:val="24"/>
        </w:rPr>
        <w:t>7</w:t>
      </w:r>
      <w:r w:rsidRPr="00A46140">
        <w:rPr>
          <w:rFonts w:hint="eastAsia"/>
          <w:sz w:val="24"/>
          <w:szCs w:val="24"/>
        </w:rPr>
        <w:t>月</w:t>
      </w:r>
      <w:r w:rsidRPr="00A46140">
        <w:rPr>
          <w:rFonts w:hint="eastAsia"/>
          <w:sz w:val="24"/>
          <w:szCs w:val="24"/>
        </w:rPr>
        <w:t>1</w:t>
      </w:r>
      <w:r w:rsidRPr="00A46140">
        <w:rPr>
          <w:rFonts w:hint="eastAsia"/>
          <w:sz w:val="24"/>
          <w:szCs w:val="24"/>
        </w:rPr>
        <w:t>日全部取消对专利申请环节的资助，对于专利申请计</w:t>
      </w:r>
      <w:r w:rsidRPr="00A46140">
        <w:rPr>
          <w:rFonts w:hint="eastAsia"/>
          <w:sz w:val="24"/>
          <w:szCs w:val="24"/>
        </w:rPr>
        <w:t>B</w:t>
      </w:r>
      <w:r w:rsidRPr="00A46140">
        <w:rPr>
          <w:rFonts w:hint="eastAsia"/>
          <w:sz w:val="24"/>
          <w:szCs w:val="24"/>
        </w:rPr>
        <w:t>类科研工作量分值。</w:t>
      </w:r>
      <w:r w:rsidR="00F5443E">
        <w:rPr>
          <w:rFonts w:hint="eastAsia"/>
          <w:sz w:val="24"/>
          <w:szCs w:val="24"/>
        </w:rPr>
        <w:t>（</w:t>
      </w:r>
      <w:r w:rsidR="00F5443E">
        <w:rPr>
          <w:rFonts w:hint="eastAsia"/>
          <w:sz w:val="24"/>
          <w:szCs w:val="24"/>
        </w:rPr>
        <w:t>2</w:t>
      </w:r>
      <w:r w:rsidR="00F5443E">
        <w:rPr>
          <w:rFonts w:hint="eastAsia"/>
          <w:sz w:val="24"/>
          <w:szCs w:val="24"/>
        </w:rPr>
        <w:t>）根据</w:t>
      </w:r>
      <w:r w:rsidR="00F5443E" w:rsidRPr="00F5443E">
        <w:rPr>
          <w:rFonts w:hint="eastAsia"/>
          <w:sz w:val="24"/>
          <w:szCs w:val="24"/>
        </w:rPr>
        <w:t>教育部</w:t>
      </w:r>
      <w:r w:rsidR="00F5443E">
        <w:rPr>
          <w:rFonts w:hint="eastAsia"/>
          <w:sz w:val="24"/>
          <w:szCs w:val="24"/>
        </w:rPr>
        <w:t>、</w:t>
      </w:r>
      <w:r w:rsidR="00F5443E" w:rsidRPr="00F5443E">
        <w:rPr>
          <w:rFonts w:hint="eastAsia"/>
          <w:sz w:val="24"/>
          <w:szCs w:val="24"/>
        </w:rPr>
        <w:t>国家知识产权局</w:t>
      </w:r>
      <w:r w:rsidR="00F5443E">
        <w:rPr>
          <w:rFonts w:hint="eastAsia"/>
          <w:sz w:val="24"/>
          <w:szCs w:val="24"/>
        </w:rPr>
        <w:t>、</w:t>
      </w:r>
      <w:r w:rsidR="00F5443E" w:rsidRPr="00F5443E">
        <w:rPr>
          <w:rFonts w:hint="eastAsia"/>
          <w:sz w:val="24"/>
          <w:szCs w:val="24"/>
        </w:rPr>
        <w:t>科技部</w:t>
      </w:r>
      <w:r w:rsidR="00F5443E">
        <w:rPr>
          <w:rFonts w:hint="eastAsia"/>
          <w:sz w:val="24"/>
          <w:szCs w:val="24"/>
        </w:rPr>
        <w:t>《</w:t>
      </w:r>
      <w:r w:rsidR="00F5443E" w:rsidRPr="00F5443E">
        <w:rPr>
          <w:rFonts w:hint="eastAsia"/>
          <w:sz w:val="24"/>
          <w:szCs w:val="24"/>
        </w:rPr>
        <w:t>关于提升高等学校专利质量促进转化运用的若干意见</w:t>
      </w:r>
      <w:r w:rsidR="00F5443E">
        <w:rPr>
          <w:rFonts w:hint="eastAsia"/>
          <w:sz w:val="24"/>
          <w:szCs w:val="24"/>
        </w:rPr>
        <w:t>》</w:t>
      </w:r>
      <w:r w:rsidR="00F5443E">
        <w:rPr>
          <w:rFonts w:hint="eastAsia"/>
          <w:sz w:val="24"/>
          <w:szCs w:val="24"/>
        </w:rPr>
        <w:t>（</w:t>
      </w:r>
      <w:proofErr w:type="gramStart"/>
      <w:r w:rsidR="00F5443E" w:rsidRPr="00F5443E">
        <w:rPr>
          <w:rFonts w:hint="eastAsia"/>
          <w:sz w:val="24"/>
          <w:szCs w:val="24"/>
        </w:rPr>
        <w:t>教科技</w:t>
      </w:r>
      <w:proofErr w:type="gramEnd"/>
      <w:r w:rsidR="00F5443E" w:rsidRPr="00F5443E">
        <w:rPr>
          <w:rFonts w:hint="eastAsia"/>
          <w:sz w:val="24"/>
          <w:szCs w:val="24"/>
        </w:rPr>
        <w:t>〔</w:t>
      </w:r>
      <w:r w:rsidR="00F5443E" w:rsidRPr="00F5443E">
        <w:rPr>
          <w:rFonts w:hint="eastAsia"/>
          <w:sz w:val="24"/>
          <w:szCs w:val="24"/>
        </w:rPr>
        <w:t>2020</w:t>
      </w:r>
      <w:r w:rsidR="00F5443E" w:rsidRPr="00F5443E">
        <w:rPr>
          <w:rFonts w:hint="eastAsia"/>
          <w:sz w:val="24"/>
          <w:szCs w:val="24"/>
        </w:rPr>
        <w:t>〕</w:t>
      </w:r>
      <w:r w:rsidR="00F5443E" w:rsidRPr="00F5443E">
        <w:rPr>
          <w:rFonts w:hint="eastAsia"/>
          <w:sz w:val="24"/>
          <w:szCs w:val="24"/>
        </w:rPr>
        <w:t xml:space="preserve">1 </w:t>
      </w:r>
      <w:r w:rsidR="00F5443E" w:rsidRPr="00F5443E">
        <w:rPr>
          <w:rFonts w:hint="eastAsia"/>
          <w:sz w:val="24"/>
          <w:szCs w:val="24"/>
        </w:rPr>
        <w:t>号</w:t>
      </w:r>
      <w:r w:rsidR="00F5443E">
        <w:rPr>
          <w:rFonts w:hint="eastAsia"/>
          <w:sz w:val="24"/>
          <w:szCs w:val="24"/>
        </w:rPr>
        <w:t>），科研工作量计分向转化环节倾斜。（</w:t>
      </w:r>
      <w:r w:rsidR="00F5443E">
        <w:rPr>
          <w:rFonts w:hint="eastAsia"/>
          <w:sz w:val="24"/>
          <w:szCs w:val="24"/>
        </w:rPr>
        <w:t>3</w:t>
      </w:r>
      <w:r w:rsidR="00F5443E">
        <w:rPr>
          <w:rFonts w:hint="eastAsia"/>
          <w:sz w:val="24"/>
          <w:szCs w:val="24"/>
        </w:rPr>
        <w:t>）</w:t>
      </w:r>
      <w:r w:rsidRPr="00A46140">
        <w:rPr>
          <w:rFonts w:hint="eastAsia"/>
          <w:sz w:val="24"/>
          <w:szCs w:val="24"/>
        </w:rPr>
        <w:t>根据“双高”建设任务及专利工作发展趋向，增加了国际专利科研工作量计分。</w:t>
      </w:r>
    </w:p>
    <w:p w:rsidR="00A46140" w:rsidRPr="00A46140" w:rsidRDefault="00F5443E" w:rsidP="00A46140">
      <w:pPr>
        <w:spacing w:line="360" w:lineRule="auto"/>
        <w:ind w:firstLine="540"/>
        <w:rPr>
          <w:sz w:val="24"/>
          <w:szCs w:val="24"/>
        </w:rPr>
      </w:pPr>
      <w:r>
        <w:rPr>
          <w:rFonts w:hint="eastAsia"/>
          <w:sz w:val="24"/>
          <w:szCs w:val="24"/>
        </w:rPr>
        <w:t>5</w:t>
      </w:r>
      <w:r w:rsidR="00A46140" w:rsidRPr="00A46140">
        <w:rPr>
          <w:rFonts w:hint="eastAsia"/>
          <w:sz w:val="24"/>
          <w:szCs w:val="24"/>
        </w:rPr>
        <w:t>、科研项目。为了提高教师申报纵向科研项目的积极性，对市局级及以上校外竞争性科研项目分限额申报和非限额申报的分别给主持人</w:t>
      </w:r>
      <w:proofErr w:type="gramStart"/>
      <w:r w:rsidR="00A46140" w:rsidRPr="00A46140">
        <w:rPr>
          <w:rFonts w:hint="eastAsia"/>
          <w:sz w:val="24"/>
          <w:szCs w:val="24"/>
        </w:rPr>
        <w:t>计不同</w:t>
      </w:r>
      <w:proofErr w:type="gramEnd"/>
      <w:r w:rsidR="00A46140" w:rsidRPr="00A46140">
        <w:rPr>
          <w:rFonts w:hint="eastAsia"/>
          <w:sz w:val="24"/>
          <w:szCs w:val="24"/>
        </w:rPr>
        <w:t>的科研工作量，并适当提高了科研项目立项的科研工作量计分。同时，针对我校科研项目不验收、不结题的突出情况，对不结题或不按时结题者扣回科研工作量分值。</w:t>
      </w:r>
    </w:p>
    <w:p w:rsidR="00A46140" w:rsidRPr="00A46140" w:rsidRDefault="00F5443E" w:rsidP="00A46140">
      <w:pPr>
        <w:spacing w:line="360" w:lineRule="auto"/>
        <w:ind w:firstLine="540"/>
        <w:rPr>
          <w:sz w:val="24"/>
          <w:szCs w:val="24"/>
        </w:rPr>
      </w:pPr>
      <w:r>
        <w:rPr>
          <w:rFonts w:hint="eastAsia"/>
          <w:sz w:val="24"/>
          <w:szCs w:val="24"/>
        </w:rPr>
        <w:t>6</w:t>
      </w:r>
      <w:r w:rsidR="00A46140" w:rsidRPr="00A46140">
        <w:rPr>
          <w:rFonts w:hint="eastAsia"/>
          <w:sz w:val="24"/>
          <w:szCs w:val="24"/>
        </w:rPr>
        <w:t>、成果鉴定。科研成果鉴定通常是科技进步奖的必备前提，而成果鉴定又</w:t>
      </w:r>
      <w:r w:rsidR="00A46140" w:rsidRPr="00A46140">
        <w:rPr>
          <w:rFonts w:hint="eastAsia"/>
          <w:sz w:val="24"/>
          <w:szCs w:val="24"/>
        </w:rPr>
        <w:lastRenderedPageBreak/>
        <w:t>需要有一定的经费支出，为此，将科研成果鉴定纳入科研工作量计分范围。</w:t>
      </w:r>
    </w:p>
    <w:p w:rsidR="00A46140" w:rsidRPr="00A46140" w:rsidRDefault="00F5443E" w:rsidP="00A46140">
      <w:pPr>
        <w:spacing w:line="360" w:lineRule="auto"/>
        <w:ind w:firstLine="540"/>
        <w:rPr>
          <w:sz w:val="24"/>
          <w:szCs w:val="24"/>
        </w:rPr>
      </w:pPr>
      <w:r>
        <w:rPr>
          <w:rFonts w:hint="eastAsia"/>
          <w:sz w:val="24"/>
          <w:szCs w:val="24"/>
        </w:rPr>
        <w:t>7</w:t>
      </w:r>
      <w:r w:rsidR="00A46140" w:rsidRPr="00A46140">
        <w:rPr>
          <w:rFonts w:hint="eastAsia"/>
          <w:sz w:val="24"/>
          <w:szCs w:val="24"/>
        </w:rPr>
        <w:t>、技术转让。增加了技术秘密转让的相关规定。</w:t>
      </w:r>
    </w:p>
    <w:p w:rsidR="00A46140" w:rsidRPr="00A46140" w:rsidRDefault="00F5443E" w:rsidP="00A46140">
      <w:pPr>
        <w:spacing w:line="360" w:lineRule="auto"/>
        <w:ind w:firstLine="540"/>
        <w:rPr>
          <w:sz w:val="24"/>
          <w:szCs w:val="24"/>
        </w:rPr>
      </w:pPr>
      <w:r>
        <w:rPr>
          <w:rFonts w:hint="eastAsia"/>
          <w:sz w:val="24"/>
          <w:szCs w:val="24"/>
        </w:rPr>
        <w:t>8</w:t>
      </w:r>
      <w:r w:rsidR="00A46140" w:rsidRPr="00A46140">
        <w:rPr>
          <w:rFonts w:hint="eastAsia"/>
          <w:sz w:val="24"/>
          <w:szCs w:val="24"/>
        </w:rPr>
        <w:t>、艺术创作。根据现有艺术创作成果的变化，修订了作品参展及个人画展的科研工作量计分相关规定。</w:t>
      </w:r>
    </w:p>
    <w:p w:rsidR="00A46140" w:rsidRPr="00A46140" w:rsidRDefault="00F5443E" w:rsidP="00A46140">
      <w:pPr>
        <w:spacing w:line="360" w:lineRule="auto"/>
        <w:ind w:firstLine="540"/>
        <w:rPr>
          <w:sz w:val="24"/>
          <w:szCs w:val="24"/>
        </w:rPr>
      </w:pPr>
      <w:r>
        <w:rPr>
          <w:rFonts w:hint="eastAsia"/>
          <w:sz w:val="24"/>
          <w:szCs w:val="24"/>
        </w:rPr>
        <w:t>9</w:t>
      </w:r>
      <w:r w:rsidR="00A46140" w:rsidRPr="00A46140">
        <w:rPr>
          <w:rFonts w:hint="eastAsia"/>
          <w:sz w:val="24"/>
          <w:szCs w:val="24"/>
        </w:rPr>
        <w:t>、成果署名。根据“双高”建设的需要，增加了有关我校为非第一署名单位、我校教职工为非第一署名人的相关规定，将此种情形的专利授权、技术转让、科研成果获奖、科研</w:t>
      </w:r>
      <w:proofErr w:type="gramStart"/>
      <w:r w:rsidR="00A46140" w:rsidRPr="00A46140">
        <w:rPr>
          <w:rFonts w:hint="eastAsia"/>
          <w:sz w:val="24"/>
          <w:szCs w:val="24"/>
        </w:rPr>
        <w:t>平台获</w:t>
      </w:r>
      <w:proofErr w:type="gramEnd"/>
      <w:r w:rsidR="00A46140" w:rsidRPr="00A46140">
        <w:rPr>
          <w:rFonts w:hint="eastAsia"/>
          <w:sz w:val="24"/>
          <w:szCs w:val="24"/>
        </w:rPr>
        <w:t>批、研究成果批示等纳入科研工作量计分范围。</w:t>
      </w:r>
    </w:p>
    <w:p w:rsidR="00A46140" w:rsidRPr="00A46140" w:rsidRDefault="00A46140" w:rsidP="00A46140">
      <w:pPr>
        <w:spacing w:line="360" w:lineRule="auto"/>
        <w:ind w:firstLine="540"/>
        <w:rPr>
          <w:sz w:val="24"/>
          <w:szCs w:val="24"/>
        </w:rPr>
      </w:pPr>
      <w:r w:rsidRPr="00A46140">
        <w:rPr>
          <w:rFonts w:hint="eastAsia"/>
          <w:sz w:val="24"/>
          <w:szCs w:val="24"/>
        </w:rPr>
        <w:t>1</w:t>
      </w:r>
      <w:r w:rsidR="00F5443E">
        <w:rPr>
          <w:rFonts w:hint="eastAsia"/>
          <w:sz w:val="24"/>
          <w:szCs w:val="24"/>
        </w:rPr>
        <w:t>0</w:t>
      </w:r>
      <w:r w:rsidRPr="00A46140">
        <w:rPr>
          <w:rFonts w:hint="eastAsia"/>
          <w:sz w:val="24"/>
          <w:szCs w:val="24"/>
        </w:rPr>
        <w:t>、计分类型。将科研工作量的两种类型拓展为</w:t>
      </w:r>
      <w:r w:rsidRPr="00A46140">
        <w:rPr>
          <w:rFonts w:hint="eastAsia"/>
          <w:sz w:val="24"/>
          <w:szCs w:val="24"/>
        </w:rPr>
        <w:t>A</w:t>
      </w:r>
      <w:r w:rsidRPr="00A46140">
        <w:rPr>
          <w:rFonts w:hint="eastAsia"/>
          <w:sz w:val="24"/>
          <w:szCs w:val="24"/>
        </w:rPr>
        <w:t>、</w:t>
      </w:r>
      <w:r w:rsidRPr="00A46140">
        <w:rPr>
          <w:rFonts w:hint="eastAsia"/>
          <w:sz w:val="24"/>
          <w:szCs w:val="24"/>
        </w:rPr>
        <w:t>B</w:t>
      </w:r>
      <w:r w:rsidRPr="00A46140">
        <w:rPr>
          <w:rFonts w:hint="eastAsia"/>
          <w:sz w:val="24"/>
          <w:szCs w:val="24"/>
        </w:rPr>
        <w:t>、</w:t>
      </w:r>
      <w:r w:rsidRPr="00A46140">
        <w:rPr>
          <w:rFonts w:hint="eastAsia"/>
          <w:sz w:val="24"/>
          <w:szCs w:val="24"/>
        </w:rPr>
        <w:t>C</w:t>
      </w:r>
      <w:r w:rsidRPr="00A46140">
        <w:rPr>
          <w:rFonts w:hint="eastAsia"/>
          <w:sz w:val="24"/>
          <w:szCs w:val="24"/>
        </w:rPr>
        <w:t>三种类型，规定了不同类型的计分范围和工作量应用范围，并同时修订了多人合作成果的计分方式。</w:t>
      </w:r>
      <w:r w:rsidR="00C55673">
        <w:rPr>
          <w:rFonts w:hint="eastAsia"/>
          <w:sz w:val="24"/>
          <w:szCs w:val="24"/>
        </w:rPr>
        <w:t>教材、教学成果奖等教务处已给予较大力度的直接奖励，科研考核类型归为</w:t>
      </w:r>
      <w:r w:rsidR="00C55673">
        <w:rPr>
          <w:rFonts w:hint="eastAsia"/>
          <w:sz w:val="24"/>
          <w:szCs w:val="24"/>
        </w:rPr>
        <w:t>B</w:t>
      </w:r>
      <w:r w:rsidR="00C55673">
        <w:rPr>
          <w:rFonts w:hint="eastAsia"/>
          <w:sz w:val="24"/>
          <w:szCs w:val="24"/>
        </w:rPr>
        <w:t>类工作量。</w:t>
      </w:r>
      <w:bookmarkStart w:id="0" w:name="_GoBack"/>
      <w:bookmarkEnd w:id="0"/>
    </w:p>
    <w:p w:rsidR="00A46140" w:rsidRPr="00A46140" w:rsidRDefault="00A46140" w:rsidP="00A46140">
      <w:pPr>
        <w:spacing w:line="360" w:lineRule="auto"/>
        <w:ind w:firstLine="540"/>
        <w:rPr>
          <w:sz w:val="24"/>
          <w:szCs w:val="24"/>
        </w:rPr>
      </w:pPr>
      <w:r w:rsidRPr="00A46140">
        <w:rPr>
          <w:rFonts w:hint="eastAsia"/>
          <w:sz w:val="24"/>
          <w:szCs w:val="24"/>
        </w:rPr>
        <w:t>1</w:t>
      </w:r>
      <w:r w:rsidR="00F5443E">
        <w:rPr>
          <w:rFonts w:hint="eastAsia"/>
          <w:sz w:val="24"/>
          <w:szCs w:val="24"/>
        </w:rPr>
        <w:t>1</w:t>
      </w:r>
      <w:r w:rsidRPr="00A46140">
        <w:rPr>
          <w:rFonts w:hint="eastAsia"/>
          <w:sz w:val="24"/>
          <w:szCs w:val="24"/>
        </w:rPr>
        <w:t>、考核对象。根据学校有关规定，对退居二线的中层及以上干部不进行科研工作量考核。</w:t>
      </w:r>
    </w:p>
    <w:p w:rsidR="00A46140" w:rsidRPr="00A46140" w:rsidRDefault="00A46140" w:rsidP="00A46140">
      <w:pPr>
        <w:spacing w:line="360" w:lineRule="auto"/>
        <w:ind w:firstLine="540"/>
        <w:rPr>
          <w:sz w:val="24"/>
          <w:szCs w:val="24"/>
        </w:rPr>
      </w:pPr>
      <w:r w:rsidRPr="00A46140">
        <w:rPr>
          <w:rFonts w:hint="eastAsia"/>
          <w:sz w:val="24"/>
          <w:szCs w:val="24"/>
        </w:rPr>
        <w:t>1</w:t>
      </w:r>
      <w:r w:rsidR="00F5443E">
        <w:rPr>
          <w:rFonts w:hint="eastAsia"/>
          <w:sz w:val="24"/>
          <w:szCs w:val="24"/>
        </w:rPr>
        <w:t>2</w:t>
      </w:r>
      <w:r w:rsidRPr="00A46140">
        <w:rPr>
          <w:rFonts w:hint="eastAsia"/>
          <w:sz w:val="24"/>
          <w:szCs w:val="24"/>
        </w:rPr>
        <w:t>、结果应用。根据教职工考核的需要，规定了教师个人科研工作量考核结果在年度考核及其他考核中分值认定问题，此条仅供相关部门参考。</w:t>
      </w:r>
    </w:p>
    <w:p w:rsidR="00A46140" w:rsidRPr="00A46140" w:rsidRDefault="00A46140" w:rsidP="00A46140">
      <w:pPr>
        <w:spacing w:line="360" w:lineRule="auto"/>
        <w:ind w:firstLine="540"/>
        <w:rPr>
          <w:sz w:val="24"/>
          <w:szCs w:val="24"/>
        </w:rPr>
      </w:pPr>
      <w:r w:rsidRPr="00A46140">
        <w:rPr>
          <w:rFonts w:hint="eastAsia"/>
          <w:sz w:val="24"/>
          <w:szCs w:val="24"/>
        </w:rPr>
        <w:t>1</w:t>
      </w:r>
      <w:r w:rsidR="00F5443E">
        <w:rPr>
          <w:rFonts w:hint="eastAsia"/>
          <w:sz w:val="24"/>
          <w:szCs w:val="24"/>
        </w:rPr>
        <w:t>3</w:t>
      </w:r>
      <w:r w:rsidRPr="00A46140">
        <w:rPr>
          <w:rFonts w:hint="eastAsia"/>
          <w:sz w:val="24"/>
          <w:szCs w:val="24"/>
        </w:rPr>
        <w:t>、先进评选。根据“双高”建设的需要，修订了科研先进集体和先进个人的评选条件。</w:t>
      </w:r>
    </w:p>
    <w:p w:rsidR="00F02C51" w:rsidRPr="00A46140" w:rsidRDefault="00F02C51" w:rsidP="00A46140">
      <w:pPr>
        <w:spacing w:line="360" w:lineRule="auto"/>
        <w:rPr>
          <w:sz w:val="24"/>
          <w:szCs w:val="24"/>
        </w:rPr>
      </w:pPr>
    </w:p>
    <w:sectPr w:rsidR="00F02C51" w:rsidRPr="00A46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70" w:rsidRDefault="00943970" w:rsidP="00A46140">
      <w:r>
        <w:separator/>
      </w:r>
    </w:p>
  </w:endnote>
  <w:endnote w:type="continuationSeparator" w:id="0">
    <w:p w:rsidR="00943970" w:rsidRDefault="00943970" w:rsidP="00A4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70" w:rsidRDefault="00943970" w:rsidP="00A46140">
      <w:r>
        <w:separator/>
      </w:r>
    </w:p>
  </w:footnote>
  <w:footnote w:type="continuationSeparator" w:id="0">
    <w:p w:rsidR="00943970" w:rsidRDefault="00943970" w:rsidP="00A46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69"/>
    <w:rsid w:val="00000969"/>
    <w:rsid w:val="002A782F"/>
    <w:rsid w:val="004F5D6F"/>
    <w:rsid w:val="00943970"/>
    <w:rsid w:val="00A46140"/>
    <w:rsid w:val="00C55673"/>
    <w:rsid w:val="00F02C51"/>
    <w:rsid w:val="00F5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140"/>
    <w:rPr>
      <w:sz w:val="18"/>
      <w:szCs w:val="18"/>
    </w:rPr>
  </w:style>
  <w:style w:type="paragraph" w:styleId="a4">
    <w:name w:val="footer"/>
    <w:basedOn w:val="a"/>
    <w:link w:val="Char0"/>
    <w:uiPriority w:val="99"/>
    <w:unhideWhenUsed/>
    <w:rsid w:val="00A46140"/>
    <w:pPr>
      <w:tabs>
        <w:tab w:val="center" w:pos="4153"/>
        <w:tab w:val="right" w:pos="8306"/>
      </w:tabs>
      <w:snapToGrid w:val="0"/>
      <w:jc w:val="left"/>
    </w:pPr>
    <w:rPr>
      <w:sz w:val="18"/>
      <w:szCs w:val="18"/>
    </w:rPr>
  </w:style>
  <w:style w:type="character" w:customStyle="1" w:styleId="Char0">
    <w:name w:val="页脚 Char"/>
    <w:basedOn w:val="a0"/>
    <w:link w:val="a4"/>
    <w:uiPriority w:val="99"/>
    <w:rsid w:val="00A461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6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6140"/>
    <w:rPr>
      <w:sz w:val="18"/>
      <w:szCs w:val="18"/>
    </w:rPr>
  </w:style>
  <w:style w:type="paragraph" w:styleId="a4">
    <w:name w:val="footer"/>
    <w:basedOn w:val="a"/>
    <w:link w:val="Char0"/>
    <w:uiPriority w:val="99"/>
    <w:unhideWhenUsed/>
    <w:rsid w:val="00A46140"/>
    <w:pPr>
      <w:tabs>
        <w:tab w:val="center" w:pos="4153"/>
        <w:tab w:val="right" w:pos="8306"/>
      </w:tabs>
      <w:snapToGrid w:val="0"/>
      <w:jc w:val="left"/>
    </w:pPr>
    <w:rPr>
      <w:sz w:val="18"/>
      <w:szCs w:val="18"/>
    </w:rPr>
  </w:style>
  <w:style w:type="character" w:customStyle="1" w:styleId="Char0">
    <w:name w:val="页脚 Char"/>
    <w:basedOn w:val="a0"/>
    <w:link w:val="a4"/>
    <w:uiPriority w:val="99"/>
    <w:rsid w:val="00A46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2021-04-15T04:45:00Z</dcterms:created>
  <dcterms:modified xsi:type="dcterms:W3CDTF">2021-04-15T05:27:00Z</dcterms:modified>
</cp:coreProperties>
</file>